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791" w:type="dxa"/>
        <w:tblLayout w:type="fixed"/>
        <w:tblLook w:val="04A0" w:firstRow="1" w:lastRow="0" w:firstColumn="1" w:lastColumn="0" w:noHBand="0" w:noVBand="1"/>
      </w:tblPr>
      <w:tblGrid>
        <w:gridCol w:w="10490"/>
        <w:gridCol w:w="1301"/>
      </w:tblGrid>
      <w:tr w:rsidR="00023A17" w14:paraId="25D6814C" w14:textId="77777777" w:rsidTr="00EC29EF">
        <w:trPr>
          <w:trHeight w:val="4113"/>
        </w:trPr>
        <w:tc>
          <w:tcPr>
            <w:tcW w:w="10490" w:type="dxa"/>
            <w:tcBorders>
              <w:top w:val="nil"/>
              <w:left w:val="nil"/>
              <w:bottom w:val="nil"/>
              <w:right w:val="nil"/>
            </w:tcBorders>
            <w:shd w:val="clear" w:color="auto" w:fill="auto"/>
          </w:tcPr>
          <w:p w14:paraId="2C0EFB1F" w14:textId="17B59A94" w:rsidR="00023A17" w:rsidRDefault="00EC29EF">
            <w:pPr>
              <w:spacing w:after="0" w:line="240" w:lineRule="auto"/>
              <w:rPr>
                <w:rFonts w:cstheme="minorHAnsi"/>
                <w:color w:val="000000" w:themeColor="text1"/>
              </w:rPr>
            </w:pPr>
            <w:bookmarkStart w:id="0" w:name="_GoBack"/>
            <w:bookmarkEnd w:id="0"/>
            <w:r>
              <w:rPr>
                <w:rFonts w:cstheme="minorHAnsi"/>
                <w:noProof/>
                <w:color w:val="000000" w:themeColor="text1"/>
                <w:lang w:eastAsia="fr-FR"/>
              </w:rPr>
              <w:drawing>
                <wp:inline distT="0" distB="0" distL="0" distR="0" wp14:anchorId="2CF7DE55" wp14:editId="404529D2">
                  <wp:extent cx="6192520" cy="25800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suel muRex pour fich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92520" cy="2580005"/>
                          </a:xfrm>
                          <a:prstGeom prst="rect">
                            <a:avLst/>
                          </a:prstGeom>
                        </pic:spPr>
                      </pic:pic>
                    </a:graphicData>
                  </a:graphic>
                </wp:inline>
              </w:drawing>
            </w:r>
          </w:p>
        </w:tc>
        <w:tc>
          <w:tcPr>
            <w:tcW w:w="1301" w:type="dxa"/>
            <w:tcBorders>
              <w:top w:val="nil"/>
              <w:left w:val="nil"/>
              <w:bottom w:val="nil"/>
              <w:right w:val="nil"/>
            </w:tcBorders>
            <w:shd w:val="clear" w:color="auto" w:fill="auto"/>
          </w:tcPr>
          <w:p w14:paraId="11DB7B97" w14:textId="77777777" w:rsidR="00EC29EF" w:rsidRDefault="00EC29EF">
            <w:pPr>
              <w:spacing w:after="0" w:line="240" w:lineRule="auto"/>
              <w:rPr>
                <w:rFonts w:cstheme="minorHAnsi"/>
                <w:b/>
                <w:color w:val="000000" w:themeColor="text1"/>
              </w:rPr>
            </w:pPr>
          </w:p>
          <w:p w14:paraId="2C210F9F" w14:textId="77777777" w:rsidR="00EC29EF" w:rsidRDefault="00EC29EF">
            <w:pPr>
              <w:spacing w:after="0" w:line="240" w:lineRule="auto"/>
              <w:rPr>
                <w:rFonts w:cstheme="minorHAnsi"/>
                <w:b/>
                <w:color w:val="000000" w:themeColor="text1"/>
              </w:rPr>
            </w:pPr>
          </w:p>
          <w:p w14:paraId="0B611058" w14:textId="77777777" w:rsidR="00EC29EF" w:rsidRDefault="00EC29EF">
            <w:pPr>
              <w:spacing w:after="0" w:line="240" w:lineRule="auto"/>
              <w:rPr>
                <w:rFonts w:cstheme="minorHAnsi"/>
                <w:b/>
                <w:color w:val="000000" w:themeColor="text1"/>
              </w:rPr>
            </w:pPr>
          </w:p>
          <w:p w14:paraId="25BCC1AF" w14:textId="77777777" w:rsidR="00EC29EF" w:rsidRDefault="00EC29EF">
            <w:pPr>
              <w:spacing w:after="0" w:line="240" w:lineRule="auto"/>
              <w:rPr>
                <w:rFonts w:cstheme="minorHAnsi"/>
                <w:b/>
                <w:color w:val="000000" w:themeColor="text1"/>
              </w:rPr>
            </w:pPr>
          </w:p>
          <w:p w14:paraId="555F1583" w14:textId="77777777" w:rsidR="00EC29EF" w:rsidRDefault="00EC29EF">
            <w:pPr>
              <w:spacing w:after="0" w:line="240" w:lineRule="auto"/>
              <w:rPr>
                <w:rFonts w:cstheme="minorHAnsi"/>
                <w:b/>
                <w:color w:val="000000" w:themeColor="text1"/>
              </w:rPr>
            </w:pPr>
          </w:p>
          <w:p w14:paraId="3BC9329C" w14:textId="77777777" w:rsidR="00EC29EF" w:rsidRDefault="00EC29EF">
            <w:pPr>
              <w:spacing w:after="0" w:line="240" w:lineRule="auto"/>
              <w:rPr>
                <w:rFonts w:cstheme="minorHAnsi"/>
                <w:b/>
                <w:color w:val="000000" w:themeColor="text1"/>
              </w:rPr>
            </w:pPr>
          </w:p>
          <w:p w14:paraId="30A7535B" w14:textId="77777777" w:rsidR="00EC29EF" w:rsidRDefault="00EC29EF">
            <w:pPr>
              <w:spacing w:after="0" w:line="240" w:lineRule="auto"/>
              <w:rPr>
                <w:rFonts w:cstheme="minorHAnsi"/>
                <w:b/>
                <w:color w:val="000000" w:themeColor="text1"/>
              </w:rPr>
            </w:pPr>
          </w:p>
          <w:p w14:paraId="1E3584E1" w14:textId="77777777" w:rsidR="00EC29EF" w:rsidRDefault="00EC29EF">
            <w:pPr>
              <w:spacing w:after="0" w:line="240" w:lineRule="auto"/>
              <w:rPr>
                <w:rFonts w:cstheme="minorHAnsi"/>
                <w:b/>
                <w:color w:val="000000" w:themeColor="text1"/>
              </w:rPr>
            </w:pPr>
          </w:p>
          <w:p w14:paraId="063775C5" w14:textId="77777777" w:rsidR="00EC29EF" w:rsidRDefault="00EC29EF">
            <w:pPr>
              <w:spacing w:after="0" w:line="240" w:lineRule="auto"/>
              <w:rPr>
                <w:rFonts w:cstheme="minorHAnsi"/>
                <w:b/>
                <w:color w:val="000000" w:themeColor="text1"/>
              </w:rPr>
            </w:pPr>
          </w:p>
          <w:p w14:paraId="22C15AB5" w14:textId="77777777" w:rsidR="00EC29EF" w:rsidRDefault="00EC29EF">
            <w:pPr>
              <w:spacing w:after="0" w:line="240" w:lineRule="auto"/>
              <w:rPr>
                <w:rFonts w:cstheme="minorHAnsi"/>
                <w:b/>
                <w:color w:val="000000" w:themeColor="text1"/>
              </w:rPr>
            </w:pPr>
          </w:p>
          <w:p w14:paraId="6EC18F1E" w14:textId="77777777" w:rsidR="00EC29EF" w:rsidRDefault="00EC29EF">
            <w:pPr>
              <w:spacing w:after="0" w:line="240" w:lineRule="auto"/>
              <w:rPr>
                <w:rFonts w:cstheme="minorHAnsi"/>
                <w:b/>
                <w:color w:val="000000" w:themeColor="text1"/>
              </w:rPr>
            </w:pPr>
          </w:p>
          <w:p w14:paraId="129C690A" w14:textId="77777777" w:rsidR="00EC29EF" w:rsidRDefault="00EC29EF">
            <w:pPr>
              <w:spacing w:after="0" w:line="240" w:lineRule="auto"/>
              <w:rPr>
                <w:rFonts w:cstheme="minorHAnsi"/>
                <w:b/>
                <w:color w:val="000000" w:themeColor="text1"/>
              </w:rPr>
            </w:pPr>
          </w:p>
          <w:p w14:paraId="157650EB" w14:textId="77777777" w:rsidR="00EC29EF" w:rsidRDefault="00EC29EF">
            <w:pPr>
              <w:spacing w:after="0" w:line="240" w:lineRule="auto"/>
              <w:rPr>
                <w:rFonts w:cstheme="minorHAnsi"/>
                <w:b/>
                <w:color w:val="000000" w:themeColor="text1"/>
              </w:rPr>
            </w:pPr>
          </w:p>
          <w:p w14:paraId="10F0957A" w14:textId="77777777" w:rsidR="00023A17" w:rsidRDefault="00023A17">
            <w:pPr>
              <w:spacing w:after="0" w:line="240" w:lineRule="auto"/>
              <w:rPr>
                <w:rFonts w:cstheme="minorHAnsi"/>
                <w:color w:val="000000" w:themeColor="text1"/>
              </w:rPr>
            </w:pPr>
          </w:p>
          <w:p w14:paraId="78A3252F" w14:textId="77777777" w:rsidR="00023A17" w:rsidRDefault="00023A17">
            <w:pPr>
              <w:spacing w:after="0" w:line="240" w:lineRule="auto"/>
              <w:rPr>
                <w:rFonts w:cstheme="minorHAnsi"/>
                <w:color w:val="000000" w:themeColor="text1"/>
              </w:rPr>
            </w:pPr>
          </w:p>
        </w:tc>
      </w:tr>
      <w:tr w:rsidR="00EC29EF" w14:paraId="6E6087E0" w14:textId="77777777" w:rsidTr="00EC29EF">
        <w:tc>
          <w:tcPr>
            <w:tcW w:w="10490" w:type="dxa"/>
            <w:tcBorders>
              <w:top w:val="nil"/>
              <w:left w:val="nil"/>
              <w:bottom w:val="nil"/>
              <w:right w:val="nil"/>
            </w:tcBorders>
            <w:shd w:val="clear" w:color="auto" w:fill="auto"/>
          </w:tcPr>
          <w:p w14:paraId="2BF0557A" w14:textId="77777777" w:rsidR="00EC29EF" w:rsidRDefault="00EC29EF">
            <w:pPr>
              <w:spacing w:after="0" w:line="240" w:lineRule="auto"/>
              <w:rPr>
                <w:rFonts w:cstheme="minorHAnsi"/>
                <w:noProof/>
                <w:color w:val="000000" w:themeColor="text1"/>
                <w:lang w:eastAsia="fr-FR"/>
              </w:rPr>
            </w:pPr>
          </w:p>
        </w:tc>
        <w:tc>
          <w:tcPr>
            <w:tcW w:w="1301" w:type="dxa"/>
            <w:tcBorders>
              <w:top w:val="nil"/>
              <w:left w:val="nil"/>
              <w:bottom w:val="nil"/>
              <w:right w:val="nil"/>
            </w:tcBorders>
            <w:shd w:val="clear" w:color="auto" w:fill="auto"/>
          </w:tcPr>
          <w:p w14:paraId="3E0C0675" w14:textId="77777777" w:rsidR="00EC29EF" w:rsidRDefault="00EC29EF">
            <w:pPr>
              <w:spacing w:after="0" w:line="240" w:lineRule="auto"/>
              <w:rPr>
                <w:rFonts w:cstheme="minorHAnsi"/>
                <w:b/>
                <w:color w:val="000000" w:themeColor="text1"/>
              </w:rPr>
            </w:pPr>
          </w:p>
        </w:tc>
      </w:tr>
    </w:tbl>
    <w:p w14:paraId="3CB9E5D7" w14:textId="77777777" w:rsidR="00EC29EF" w:rsidRPr="00EC29EF" w:rsidRDefault="00EC29EF" w:rsidP="00EC29EF">
      <w:pPr>
        <w:spacing w:after="0" w:line="240" w:lineRule="auto"/>
        <w:rPr>
          <w:rFonts w:cstheme="minorHAnsi"/>
          <w:b/>
          <w:color w:val="000000" w:themeColor="text1"/>
          <w:sz w:val="28"/>
        </w:rPr>
      </w:pPr>
      <w:r w:rsidRPr="003F4298">
        <w:rPr>
          <w:rFonts w:cstheme="minorHAnsi"/>
          <w:b/>
          <w:color w:val="ED7D31" w:themeColor="accent2"/>
          <w:sz w:val="28"/>
        </w:rPr>
        <w:t>Plateforme de Mutualisation des données de Retours d’Expérience Post-inondation</w:t>
      </w:r>
    </w:p>
    <w:p w14:paraId="312B18F3" w14:textId="77777777" w:rsidR="00023A17" w:rsidRDefault="00023A17">
      <w:pPr>
        <w:rPr>
          <w:rFonts w:cstheme="minorHAnsi"/>
          <w:color w:val="000000" w:themeColor="text1"/>
        </w:rPr>
      </w:pPr>
    </w:p>
    <w:p w14:paraId="5D690209" w14:textId="77777777" w:rsidR="00023A17" w:rsidRDefault="006D22B5">
      <w:pPr>
        <w:rPr>
          <w:rFonts w:cstheme="minorHAnsi"/>
          <w:b/>
          <w:color w:val="000000" w:themeColor="text1"/>
          <w:sz w:val="24"/>
          <w:szCs w:val="24"/>
        </w:rPr>
      </w:pPr>
      <w:r>
        <w:rPr>
          <w:rFonts w:cstheme="minorHAnsi"/>
          <w:b/>
          <w:color w:val="000000" w:themeColor="text1"/>
          <w:sz w:val="24"/>
          <w:szCs w:val="24"/>
        </w:rPr>
        <w:t xml:space="preserve">Quels sont les objectifs du développement de cette application ? </w:t>
      </w:r>
    </w:p>
    <w:p w14:paraId="207FF25B" w14:textId="77777777" w:rsidR="00023A17" w:rsidRDefault="006D22B5">
      <w:pPr>
        <w:rPr>
          <w:rFonts w:cstheme="minorHAnsi"/>
          <w:color w:val="000000" w:themeColor="text1"/>
          <w:highlight w:val="white"/>
        </w:rPr>
      </w:pPr>
      <w:r>
        <w:rPr>
          <w:rFonts w:cstheme="minorHAnsi"/>
          <w:color w:val="000000" w:themeColor="text1"/>
          <w:shd w:val="clear" w:color="auto" w:fill="FFFFFF"/>
        </w:rPr>
        <w:t xml:space="preserve">Apporter aux acteurs qui réalisent un retour d’expérience (REX) après une inondation </w:t>
      </w:r>
      <w:r>
        <w:rPr>
          <w:rFonts w:cstheme="minorHAnsi"/>
          <w:b/>
          <w:color w:val="000000" w:themeColor="text1"/>
          <w:shd w:val="clear" w:color="auto" w:fill="FFFFFF"/>
        </w:rPr>
        <w:t>un outil simple de mutualisation</w:t>
      </w:r>
      <w:r>
        <w:rPr>
          <w:rFonts w:cstheme="minorHAnsi"/>
          <w:color w:val="000000" w:themeColor="text1"/>
          <w:shd w:val="clear" w:color="auto" w:fill="FFFFFF"/>
        </w:rPr>
        <w:t xml:space="preserve"> pour stocker et mettre en commun les informations qu’ils ont collectées : photos, observations de terrain, documents divers</w:t>
      </w:r>
    </w:p>
    <w:p w14:paraId="678153CA" w14:textId="77777777" w:rsidR="00023A17" w:rsidRDefault="006D22B5">
      <w:pPr>
        <w:rPr>
          <w:rFonts w:cstheme="minorHAnsi"/>
          <w:color w:val="000000" w:themeColor="text1"/>
          <w:highlight w:val="white"/>
        </w:rPr>
      </w:pPr>
      <w:r>
        <w:rPr>
          <w:rFonts w:cstheme="minorHAnsi"/>
          <w:color w:val="000000" w:themeColor="text1"/>
          <w:shd w:val="clear" w:color="auto" w:fill="FFFFFF"/>
        </w:rPr>
        <w:t xml:space="preserve">Proposer une plateforme internet dont les fonctionnalités (modalités d’accès et d’alimentation en données) sont </w:t>
      </w:r>
      <w:r>
        <w:rPr>
          <w:rFonts w:cstheme="minorHAnsi"/>
          <w:b/>
          <w:color w:val="000000" w:themeColor="text1"/>
          <w:shd w:val="clear" w:color="auto" w:fill="FFFFFF"/>
        </w:rPr>
        <w:t>personnalisées selon les besoins et spécificités de chaque territoire</w:t>
      </w:r>
      <w:r>
        <w:rPr>
          <w:rFonts w:cstheme="minorHAnsi"/>
          <w:color w:val="000000" w:themeColor="text1"/>
          <w:shd w:val="clear" w:color="auto" w:fill="FFFFFF"/>
        </w:rPr>
        <w:t>.</w:t>
      </w:r>
    </w:p>
    <w:p w14:paraId="67785834" w14:textId="77777777" w:rsidR="00023A17" w:rsidRDefault="006D22B5">
      <w:pPr>
        <w:rPr>
          <w:rFonts w:cstheme="minorHAnsi"/>
          <w:color w:val="000000" w:themeColor="text1"/>
          <w:highlight w:val="white"/>
        </w:rPr>
      </w:pPr>
      <w:r>
        <w:rPr>
          <w:rFonts w:cstheme="minorHAnsi"/>
          <w:color w:val="000000" w:themeColor="text1"/>
          <w:shd w:val="clear" w:color="auto" w:fill="FFFFFF"/>
        </w:rPr>
        <w:t xml:space="preserve">Simplifier la réalisation des REX post-inondation pour </w:t>
      </w:r>
      <w:r>
        <w:rPr>
          <w:rFonts w:cstheme="minorHAnsi"/>
          <w:b/>
          <w:color w:val="000000" w:themeColor="text1"/>
          <w:shd w:val="clear" w:color="auto" w:fill="FFFFFF"/>
        </w:rPr>
        <w:t>encourager les pratiques de REX</w:t>
      </w:r>
      <w:r>
        <w:rPr>
          <w:rFonts w:cstheme="minorHAnsi"/>
          <w:color w:val="000000" w:themeColor="text1"/>
          <w:shd w:val="clear" w:color="auto" w:fill="FFFFFF"/>
        </w:rPr>
        <w:t>, pour mieux comprendre le phénomène qui s’est déroulé, mieux partager l’information et en tirer des enseignements pour adapter de nouvelles actions de prévention.</w:t>
      </w:r>
    </w:p>
    <w:p w14:paraId="0EDCAB58" w14:textId="77777777" w:rsidR="00023A17" w:rsidRDefault="00023A17">
      <w:pPr>
        <w:spacing w:after="0"/>
        <w:rPr>
          <w:rFonts w:cstheme="minorHAnsi"/>
          <w:b/>
          <w:color w:val="000000" w:themeColor="text1"/>
          <w:sz w:val="24"/>
          <w:szCs w:val="24"/>
          <w:shd w:val="clear" w:color="auto" w:fill="FFFFFF"/>
        </w:rPr>
      </w:pPr>
    </w:p>
    <w:p w14:paraId="42A60A63" w14:textId="77777777" w:rsidR="00023A17" w:rsidRDefault="006D22B5">
      <w:pPr>
        <w:spacing w:after="0"/>
        <w:rPr>
          <w:rFonts w:cstheme="minorHAnsi"/>
          <w:b/>
          <w:color w:val="000000" w:themeColor="text1"/>
          <w:sz w:val="24"/>
          <w:szCs w:val="24"/>
          <w:highlight w:val="white"/>
        </w:rPr>
      </w:pPr>
      <w:r>
        <w:rPr>
          <w:rFonts w:cstheme="minorHAnsi"/>
          <w:b/>
          <w:color w:val="000000" w:themeColor="text1"/>
          <w:sz w:val="24"/>
          <w:szCs w:val="24"/>
          <w:shd w:val="clear" w:color="auto" w:fill="FFFFFF"/>
        </w:rPr>
        <w:t>Cette application peut-elle répondre à vos besoins ?</w:t>
      </w:r>
    </w:p>
    <w:p w14:paraId="76E95360" w14:textId="77777777" w:rsidR="00023A17" w:rsidRDefault="006D22B5">
      <w:pPr>
        <w:rPr>
          <w:rFonts w:cstheme="minorHAnsi"/>
          <w:color w:val="000000" w:themeColor="text1"/>
          <w:highlight w:val="white"/>
        </w:rPr>
      </w:pPr>
      <w:proofErr w:type="spellStart"/>
      <w:proofErr w:type="gramStart"/>
      <w:r>
        <w:rPr>
          <w:rFonts w:cstheme="minorHAnsi"/>
          <w:color w:val="000000" w:themeColor="text1"/>
          <w:shd w:val="clear" w:color="auto" w:fill="FFFFFF"/>
        </w:rPr>
        <w:t>muREX</w:t>
      </w:r>
      <w:proofErr w:type="spellEnd"/>
      <w:proofErr w:type="gramEnd"/>
      <w:r>
        <w:rPr>
          <w:rFonts w:cstheme="minorHAnsi"/>
          <w:color w:val="000000" w:themeColor="text1"/>
          <w:shd w:val="clear" w:color="auto" w:fill="FFFFFF"/>
        </w:rPr>
        <w:t xml:space="preserve"> vous permet de </w:t>
      </w:r>
      <w:r>
        <w:rPr>
          <w:rFonts w:cstheme="minorHAnsi"/>
          <w:b/>
          <w:color w:val="000000" w:themeColor="text1"/>
          <w:shd w:val="clear" w:color="auto" w:fill="FFFFFF"/>
        </w:rPr>
        <w:t>partager avec tous les acteurs et de visualiser au sein d'une carte interactive sur le web</w:t>
      </w:r>
      <w:r>
        <w:rPr>
          <w:rFonts w:cstheme="minorHAnsi"/>
          <w:color w:val="000000" w:themeColor="text1"/>
          <w:shd w:val="clear" w:color="auto" w:fill="FFFFFF"/>
        </w:rPr>
        <w:t xml:space="preserve"> les données collectées sur le terrain et les ressources documentaires liées à une inondation venant de se produire.</w:t>
      </w:r>
    </w:p>
    <w:p w14:paraId="70307ACA" w14:textId="77777777" w:rsidR="00023A17" w:rsidRDefault="006D22B5">
      <w:pPr>
        <w:rPr>
          <w:rFonts w:cstheme="minorHAnsi"/>
          <w:color w:val="000000" w:themeColor="text1"/>
          <w:highlight w:val="white"/>
        </w:rPr>
      </w:pPr>
      <w:r>
        <w:rPr>
          <w:rFonts w:cstheme="minorHAnsi"/>
          <w:color w:val="000000" w:themeColor="text1"/>
          <w:shd w:val="clear" w:color="auto" w:fill="FFFFFF"/>
        </w:rPr>
        <w:t xml:space="preserve">Accessible directement après ouverture de compte, </w:t>
      </w:r>
      <w:proofErr w:type="spellStart"/>
      <w:r>
        <w:rPr>
          <w:rFonts w:cstheme="minorHAnsi"/>
          <w:color w:val="000000" w:themeColor="text1"/>
          <w:shd w:val="clear" w:color="auto" w:fill="FFFFFF"/>
        </w:rPr>
        <w:t>muREX</w:t>
      </w:r>
      <w:proofErr w:type="spellEnd"/>
      <w:r>
        <w:rPr>
          <w:rFonts w:cstheme="minorHAnsi"/>
          <w:color w:val="000000" w:themeColor="text1"/>
          <w:shd w:val="clear" w:color="auto" w:fill="FFFFFF"/>
        </w:rPr>
        <w:t xml:space="preserve"> facilite le retour d’expérience en permettant de :</w:t>
      </w:r>
    </w:p>
    <w:p w14:paraId="0EE38D66" w14:textId="77777777" w:rsidR="00023A17" w:rsidRDefault="006D22B5">
      <w:pPr>
        <w:rPr>
          <w:rFonts w:cstheme="minorHAnsi"/>
          <w:color w:val="000000" w:themeColor="text1"/>
          <w:highlight w:val="white"/>
        </w:rPr>
      </w:pPr>
      <w:r>
        <w:rPr>
          <w:rFonts w:cstheme="minorHAnsi"/>
          <w:b/>
          <w:color w:val="000000" w:themeColor="text1"/>
          <w:shd w:val="clear" w:color="auto" w:fill="FFFFFF"/>
        </w:rPr>
        <w:t>Collecter et remonter vos observations</w:t>
      </w:r>
      <w:r>
        <w:rPr>
          <w:rFonts w:cstheme="minorHAnsi"/>
          <w:color w:val="000000" w:themeColor="text1"/>
          <w:shd w:val="clear" w:color="auto" w:fill="FFFFFF"/>
        </w:rPr>
        <w:t xml:space="preserve"> terrain après inondation, relevées avec un smartphone ou depuis votre bureau via internet.</w:t>
      </w:r>
    </w:p>
    <w:p w14:paraId="4AB438D4" w14:textId="77777777" w:rsidR="00023A17" w:rsidRDefault="006D22B5">
      <w:pPr>
        <w:rPr>
          <w:rFonts w:cstheme="minorHAnsi"/>
          <w:color w:val="000000" w:themeColor="text1"/>
          <w:highlight w:val="white"/>
        </w:rPr>
      </w:pPr>
      <w:r>
        <w:rPr>
          <w:rFonts w:cstheme="minorHAnsi"/>
          <w:b/>
          <w:color w:val="000000" w:themeColor="text1"/>
          <w:shd w:val="clear" w:color="auto" w:fill="FFFFFF"/>
        </w:rPr>
        <w:t>Mettre en commun</w:t>
      </w:r>
      <w:r>
        <w:rPr>
          <w:rFonts w:cstheme="minorHAnsi"/>
          <w:color w:val="000000" w:themeColor="text1"/>
          <w:shd w:val="clear" w:color="auto" w:fill="FFFFFF"/>
        </w:rPr>
        <w:t xml:space="preserve"> toutes les données collectées et les analyser.</w:t>
      </w:r>
    </w:p>
    <w:p w14:paraId="7EF4EE62" w14:textId="77777777" w:rsidR="00023A17" w:rsidRDefault="006D22B5">
      <w:pPr>
        <w:rPr>
          <w:rFonts w:cstheme="minorHAnsi"/>
          <w:color w:val="000000" w:themeColor="text1"/>
          <w:highlight w:val="white"/>
        </w:rPr>
      </w:pPr>
      <w:r>
        <w:rPr>
          <w:rFonts w:cstheme="minorHAnsi"/>
          <w:b/>
          <w:color w:val="000000" w:themeColor="text1"/>
          <w:shd w:val="clear" w:color="auto" w:fill="FFFFFF"/>
        </w:rPr>
        <w:t>Visualiser</w:t>
      </w:r>
      <w:r>
        <w:rPr>
          <w:rFonts w:cstheme="minorHAnsi"/>
          <w:color w:val="000000" w:themeColor="text1"/>
          <w:shd w:val="clear" w:color="auto" w:fill="FFFFFF"/>
        </w:rPr>
        <w:t xml:space="preserve"> les informations sur une carte web et les utiliser pour votre retour d’expérience</w:t>
      </w:r>
    </w:p>
    <w:p w14:paraId="156A2FD9" w14:textId="77777777" w:rsidR="00023A17" w:rsidRDefault="006D22B5">
      <w:pPr>
        <w:rPr>
          <w:rFonts w:cstheme="minorHAnsi"/>
          <w:b/>
          <w:color w:val="000000" w:themeColor="text1"/>
          <w:highlight w:val="white"/>
        </w:rPr>
      </w:pPr>
      <w:r>
        <w:rPr>
          <w:rFonts w:cstheme="minorHAnsi"/>
          <w:b/>
          <w:color w:val="000000" w:themeColor="text1"/>
          <w:shd w:val="clear" w:color="auto" w:fill="FFFFFF"/>
        </w:rPr>
        <w:t>Réaliser des exports et des rapports de synthèses pour communiquer sur l’inondation</w:t>
      </w:r>
    </w:p>
    <w:p w14:paraId="25BA5041" w14:textId="2512B84D" w:rsidR="00023A17" w:rsidRDefault="00023A17">
      <w:pPr>
        <w:rPr>
          <w:rFonts w:cstheme="minorHAnsi"/>
          <w:color w:val="000000" w:themeColor="text1"/>
          <w:shd w:val="clear" w:color="auto" w:fill="FFFFFF"/>
        </w:rPr>
      </w:pPr>
    </w:p>
    <w:p w14:paraId="5A35275B" w14:textId="4433AF8A" w:rsidR="006A4871" w:rsidRDefault="006A4871">
      <w:pPr>
        <w:rPr>
          <w:rFonts w:cstheme="minorHAnsi"/>
          <w:color w:val="000000" w:themeColor="text1"/>
          <w:shd w:val="clear" w:color="auto" w:fill="FFFFFF"/>
        </w:rPr>
      </w:pPr>
    </w:p>
    <w:p w14:paraId="0DE2270A" w14:textId="38005F4F" w:rsidR="006A4871" w:rsidRDefault="006A4871">
      <w:pPr>
        <w:rPr>
          <w:rFonts w:cstheme="minorHAnsi"/>
          <w:color w:val="000000" w:themeColor="text1"/>
          <w:shd w:val="clear" w:color="auto" w:fill="FFFFFF"/>
        </w:rPr>
      </w:pPr>
    </w:p>
    <w:p w14:paraId="015527C7" w14:textId="3AE3BB1C" w:rsidR="006A4871" w:rsidRDefault="006A4871">
      <w:pPr>
        <w:rPr>
          <w:rFonts w:cstheme="minorHAnsi"/>
          <w:color w:val="000000" w:themeColor="text1"/>
          <w:shd w:val="clear" w:color="auto" w:fill="FFFFFF"/>
        </w:rPr>
      </w:pPr>
    </w:p>
    <w:p w14:paraId="4D8DF564" w14:textId="77777777" w:rsidR="006A4871" w:rsidRDefault="006A4871">
      <w:pPr>
        <w:rPr>
          <w:rFonts w:cstheme="minorHAnsi"/>
          <w:color w:val="000000" w:themeColor="text1"/>
          <w:shd w:val="clear" w:color="auto" w:fill="FFFFFF"/>
        </w:rPr>
      </w:pPr>
    </w:p>
    <w:p w14:paraId="77A59ED5" w14:textId="77777777" w:rsidR="00023A17" w:rsidRDefault="006D22B5">
      <w:pPr>
        <w:rPr>
          <w:rFonts w:cstheme="minorHAnsi"/>
          <w:b/>
          <w:color w:val="000000" w:themeColor="text1"/>
          <w:sz w:val="24"/>
          <w:szCs w:val="24"/>
          <w:highlight w:val="white"/>
        </w:rPr>
      </w:pPr>
      <w:r>
        <w:rPr>
          <w:rFonts w:cstheme="minorHAnsi"/>
          <w:b/>
          <w:color w:val="000000" w:themeColor="text1"/>
          <w:sz w:val="24"/>
          <w:szCs w:val="24"/>
          <w:shd w:val="clear" w:color="auto" w:fill="FFFFFF"/>
        </w:rPr>
        <w:lastRenderedPageBreak/>
        <w:t xml:space="preserve">Quelles sont ses fonctionnalités ? </w:t>
      </w:r>
    </w:p>
    <w:p w14:paraId="454AF6A4" w14:textId="77777777" w:rsidR="001514BF" w:rsidRDefault="001514BF" w:rsidP="001514BF">
      <w:pPr>
        <w:rPr>
          <w:rFonts w:cstheme="minorHAnsi"/>
          <w:color w:val="000000" w:themeColor="text1"/>
          <w:highlight w:val="white"/>
        </w:rPr>
      </w:pPr>
      <w:proofErr w:type="spellStart"/>
      <w:proofErr w:type="gramStart"/>
      <w:r>
        <w:rPr>
          <w:rFonts w:cstheme="minorHAnsi"/>
          <w:color w:val="000000" w:themeColor="text1"/>
          <w:shd w:val="clear" w:color="auto" w:fill="FFFFFF"/>
        </w:rPr>
        <w:t>muREX</w:t>
      </w:r>
      <w:proofErr w:type="spellEnd"/>
      <w:proofErr w:type="gramEnd"/>
      <w:r>
        <w:rPr>
          <w:rFonts w:cstheme="minorHAnsi"/>
          <w:color w:val="000000" w:themeColor="text1"/>
          <w:shd w:val="clear" w:color="auto" w:fill="FFFFFF"/>
        </w:rPr>
        <w:t xml:space="preserve"> aujourd’hui, c’est :</w:t>
      </w:r>
    </w:p>
    <w:p w14:paraId="3CBCEF39" w14:textId="13F7D0F5" w:rsidR="001514BF" w:rsidRPr="001514BF" w:rsidRDefault="006D22B5" w:rsidP="001514BF">
      <w:pPr>
        <w:pStyle w:val="Paragraphedeliste"/>
        <w:numPr>
          <w:ilvl w:val="0"/>
          <w:numId w:val="3"/>
        </w:numPr>
        <w:rPr>
          <w:rFonts w:cstheme="minorHAnsi"/>
          <w:color w:val="000000" w:themeColor="text1"/>
          <w:highlight w:val="white"/>
        </w:rPr>
      </w:pPr>
      <w:r w:rsidRPr="001514BF">
        <w:rPr>
          <w:rFonts w:cstheme="minorHAnsi"/>
          <w:color w:val="000000" w:themeColor="text1"/>
          <w:shd w:val="clear" w:color="auto" w:fill="FFFFFF"/>
        </w:rPr>
        <w:t xml:space="preserve">une </w:t>
      </w:r>
      <w:r w:rsidRPr="001514BF">
        <w:rPr>
          <w:rFonts w:cstheme="minorHAnsi"/>
          <w:b/>
          <w:color w:val="000000" w:themeColor="text1"/>
          <w:shd w:val="clear" w:color="auto" w:fill="FFFFFF"/>
        </w:rPr>
        <w:t xml:space="preserve">plateforme évolutive </w:t>
      </w:r>
      <w:r w:rsidRPr="0023361F">
        <w:rPr>
          <w:rFonts w:cstheme="minorHAnsi"/>
          <w:color w:val="000000" w:themeColor="text1"/>
          <w:shd w:val="clear" w:color="auto" w:fill="FFFFFF"/>
        </w:rPr>
        <w:t>qui s’enrichit des expériences des utilisateurs.</w:t>
      </w:r>
      <w:r w:rsidRPr="001514BF">
        <w:rPr>
          <w:rFonts w:cstheme="minorHAnsi"/>
          <w:color w:val="000000" w:themeColor="text1"/>
          <w:shd w:val="clear" w:color="auto" w:fill="FFFFFF"/>
        </w:rPr>
        <w:t xml:space="preserve"> </w:t>
      </w:r>
    </w:p>
    <w:p w14:paraId="03B0C770" w14:textId="77777777" w:rsidR="001514BF" w:rsidRPr="001514BF" w:rsidRDefault="006D22B5" w:rsidP="001514BF">
      <w:pPr>
        <w:pStyle w:val="Paragraphedeliste"/>
        <w:numPr>
          <w:ilvl w:val="0"/>
          <w:numId w:val="3"/>
        </w:numPr>
        <w:rPr>
          <w:rFonts w:cstheme="minorHAnsi"/>
          <w:color w:val="000000" w:themeColor="text1"/>
          <w:highlight w:val="white"/>
        </w:rPr>
      </w:pPr>
      <w:r w:rsidRPr="001514BF">
        <w:rPr>
          <w:rFonts w:cstheme="minorHAnsi"/>
          <w:b/>
          <w:color w:val="000000" w:themeColor="text1"/>
          <w:shd w:val="clear" w:color="auto" w:fill="FFFFFF"/>
        </w:rPr>
        <w:t>Un portail d’accès</w:t>
      </w:r>
      <w:r w:rsidRPr="001514BF">
        <w:rPr>
          <w:rFonts w:cstheme="minorHAnsi"/>
          <w:color w:val="000000" w:themeColor="text1"/>
          <w:shd w:val="clear" w:color="auto" w:fill="FFFFFF"/>
        </w:rPr>
        <w:t xml:space="preserve"> adapté au territoire géographique des collectivités</w:t>
      </w:r>
    </w:p>
    <w:p w14:paraId="7DAFB2DD" w14:textId="77777777" w:rsidR="001514BF" w:rsidRPr="001514BF" w:rsidRDefault="006D22B5" w:rsidP="001514BF">
      <w:pPr>
        <w:pStyle w:val="Paragraphedeliste"/>
        <w:numPr>
          <w:ilvl w:val="0"/>
          <w:numId w:val="3"/>
        </w:numPr>
        <w:rPr>
          <w:rFonts w:cstheme="minorHAnsi"/>
          <w:color w:val="000000" w:themeColor="text1"/>
          <w:highlight w:val="white"/>
        </w:rPr>
      </w:pPr>
      <w:r w:rsidRPr="001514BF">
        <w:rPr>
          <w:rFonts w:cstheme="minorHAnsi"/>
          <w:b/>
          <w:color w:val="000000" w:themeColor="text1"/>
          <w:shd w:val="clear" w:color="auto" w:fill="FFFFFF"/>
        </w:rPr>
        <w:t>La gestion par évènement</w:t>
      </w:r>
      <w:r w:rsidRPr="001514BF">
        <w:rPr>
          <w:rFonts w:cstheme="minorHAnsi"/>
          <w:color w:val="000000" w:themeColor="text1"/>
          <w:shd w:val="clear" w:color="auto" w:fill="FFFFFF"/>
        </w:rPr>
        <w:t xml:space="preserve"> des informations collectées</w:t>
      </w:r>
    </w:p>
    <w:p w14:paraId="13FF2F0C" w14:textId="1ECCB007" w:rsidR="001514BF" w:rsidRPr="001514BF" w:rsidRDefault="001514BF" w:rsidP="001514BF">
      <w:pPr>
        <w:pStyle w:val="Paragraphedeliste"/>
        <w:numPr>
          <w:ilvl w:val="0"/>
          <w:numId w:val="3"/>
        </w:numPr>
        <w:rPr>
          <w:rFonts w:cstheme="minorHAnsi"/>
          <w:color w:val="000000" w:themeColor="text1"/>
          <w:highlight w:val="white"/>
        </w:rPr>
      </w:pPr>
      <w:r>
        <w:rPr>
          <w:rFonts w:cstheme="minorHAnsi"/>
          <w:color w:val="000000" w:themeColor="text1"/>
          <w:shd w:val="clear" w:color="auto" w:fill="FFFFFF"/>
        </w:rPr>
        <w:t>Le</w:t>
      </w:r>
      <w:r w:rsidR="006D22B5" w:rsidRPr="001514BF">
        <w:rPr>
          <w:rFonts w:cstheme="minorHAnsi"/>
          <w:color w:val="000000" w:themeColor="text1"/>
          <w:shd w:val="clear" w:color="auto" w:fill="FFFFFF"/>
        </w:rPr>
        <w:t xml:space="preserve"> </w:t>
      </w:r>
      <w:r w:rsidR="006D22B5" w:rsidRPr="001514BF">
        <w:rPr>
          <w:rFonts w:cstheme="minorHAnsi"/>
          <w:b/>
          <w:color w:val="000000" w:themeColor="text1"/>
          <w:shd w:val="clear" w:color="auto" w:fill="FFFFFF"/>
        </w:rPr>
        <w:t>verse</w:t>
      </w:r>
      <w:r>
        <w:rPr>
          <w:rFonts w:cstheme="minorHAnsi"/>
          <w:b/>
          <w:color w:val="000000" w:themeColor="text1"/>
          <w:shd w:val="clear" w:color="auto" w:fill="FFFFFF"/>
        </w:rPr>
        <w:t>ment</w:t>
      </w:r>
      <w:r w:rsidR="006D22B5" w:rsidRPr="001514BF">
        <w:rPr>
          <w:rFonts w:cstheme="minorHAnsi"/>
          <w:b/>
          <w:color w:val="000000" w:themeColor="text1"/>
          <w:shd w:val="clear" w:color="auto" w:fill="FFFFFF"/>
        </w:rPr>
        <w:t xml:space="preserve"> de données sur les dommages</w:t>
      </w:r>
      <w:r w:rsidR="006D22B5" w:rsidRPr="001514BF">
        <w:rPr>
          <w:rFonts w:cstheme="minorHAnsi"/>
          <w:color w:val="000000" w:themeColor="text1"/>
          <w:shd w:val="clear" w:color="auto" w:fill="FFFFFF"/>
        </w:rPr>
        <w:t xml:space="preserve"> causés par une inondation</w:t>
      </w:r>
      <w:r w:rsidR="006D22B5" w:rsidRPr="001514BF">
        <w:rPr>
          <w:rFonts w:cstheme="minorHAnsi"/>
          <w:b/>
          <w:color w:val="000000" w:themeColor="text1"/>
          <w:shd w:val="clear" w:color="auto" w:fill="FFFFFF"/>
        </w:rPr>
        <w:t xml:space="preserve"> et sur les niveaux atteints par les eaux</w:t>
      </w:r>
    </w:p>
    <w:p w14:paraId="2D89C3A7" w14:textId="2CD5750A" w:rsidR="001514BF" w:rsidRPr="001514BF" w:rsidRDefault="001514BF" w:rsidP="001514BF">
      <w:pPr>
        <w:pStyle w:val="Paragraphedeliste"/>
        <w:numPr>
          <w:ilvl w:val="0"/>
          <w:numId w:val="3"/>
        </w:numPr>
        <w:rPr>
          <w:rFonts w:cstheme="minorHAnsi"/>
          <w:color w:val="000000" w:themeColor="text1"/>
          <w:highlight w:val="white"/>
        </w:rPr>
      </w:pPr>
      <w:r>
        <w:rPr>
          <w:rFonts w:cstheme="minorHAnsi"/>
          <w:color w:val="000000" w:themeColor="text1"/>
          <w:highlight w:val="white"/>
        </w:rPr>
        <w:t xml:space="preserve">Leur </w:t>
      </w:r>
      <w:r w:rsidRPr="001514BF">
        <w:rPr>
          <w:rFonts w:cstheme="minorHAnsi"/>
          <w:b/>
          <w:color w:val="000000" w:themeColor="text1"/>
          <w:highlight w:val="white"/>
        </w:rPr>
        <w:t>visualisation</w:t>
      </w:r>
      <w:r>
        <w:rPr>
          <w:rFonts w:cstheme="minorHAnsi"/>
          <w:color w:val="000000" w:themeColor="text1"/>
          <w:highlight w:val="white"/>
        </w:rPr>
        <w:t xml:space="preserve"> sur une carte interactive</w:t>
      </w:r>
    </w:p>
    <w:p w14:paraId="101C927F" w14:textId="2495B851" w:rsidR="001514BF" w:rsidRPr="001514BF" w:rsidRDefault="001514BF" w:rsidP="001514BF">
      <w:pPr>
        <w:pStyle w:val="Paragraphedeliste"/>
        <w:numPr>
          <w:ilvl w:val="0"/>
          <w:numId w:val="3"/>
        </w:numPr>
        <w:rPr>
          <w:rFonts w:cstheme="minorHAnsi"/>
          <w:color w:val="000000" w:themeColor="text1"/>
          <w:highlight w:val="white"/>
        </w:rPr>
      </w:pPr>
      <w:r w:rsidRPr="001514BF">
        <w:rPr>
          <w:rFonts w:cstheme="minorHAnsi"/>
          <w:color w:val="000000" w:themeColor="text1"/>
          <w:shd w:val="clear" w:color="auto" w:fill="FFFFFF"/>
        </w:rPr>
        <w:t xml:space="preserve">Le rattachement </w:t>
      </w:r>
      <w:r w:rsidRPr="001514BF">
        <w:rPr>
          <w:rFonts w:cstheme="minorHAnsi"/>
          <w:b/>
          <w:color w:val="000000" w:themeColor="text1"/>
          <w:shd w:val="clear" w:color="auto" w:fill="FFFFFF"/>
        </w:rPr>
        <w:t>d’</w:t>
      </w:r>
      <w:r w:rsidR="006D22B5" w:rsidRPr="001514BF">
        <w:rPr>
          <w:rFonts w:cstheme="minorHAnsi"/>
          <w:b/>
          <w:color w:val="000000" w:themeColor="text1"/>
          <w:shd w:val="clear" w:color="auto" w:fill="FFFFFF"/>
        </w:rPr>
        <w:t xml:space="preserve">articles de presse, de vidéos, </w:t>
      </w:r>
      <w:r>
        <w:rPr>
          <w:rFonts w:cstheme="minorHAnsi"/>
          <w:b/>
          <w:color w:val="000000" w:themeColor="text1"/>
          <w:shd w:val="clear" w:color="auto" w:fill="FFFFFF"/>
        </w:rPr>
        <w:t xml:space="preserve">de photos, </w:t>
      </w:r>
      <w:r w:rsidR="006D22B5" w:rsidRPr="001514BF">
        <w:rPr>
          <w:rFonts w:cstheme="minorHAnsi"/>
          <w:b/>
          <w:color w:val="000000" w:themeColor="text1"/>
          <w:shd w:val="clear" w:color="auto" w:fill="FFFFFF"/>
        </w:rPr>
        <w:t>de liens</w:t>
      </w:r>
      <w:r w:rsidR="006D22B5" w:rsidRPr="001514BF">
        <w:rPr>
          <w:rFonts w:cstheme="minorHAnsi"/>
          <w:color w:val="000000" w:themeColor="text1"/>
          <w:shd w:val="clear" w:color="auto" w:fill="FFFFFF"/>
        </w:rPr>
        <w:t xml:space="preserve"> vers des réseaux sociaux</w:t>
      </w:r>
    </w:p>
    <w:p w14:paraId="223C4233" w14:textId="77777777" w:rsidR="001514BF" w:rsidRPr="001514BF" w:rsidRDefault="001514BF" w:rsidP="001514BF">
      <w:pPr>
        <w:pStyle w:val="Paragraphedeliste"/>
        <w:numPr>
          <w:ilvl w:val="0"/>
          <w:numId w:val="3"/>
        </w:numPr>
        <w:rPr>
          <w:rFonts w:cstheme="minorHAnsi"/>
          <w:color w:val="000000" w:themeColor="text1"/>
          <w:highlight w:val="white"/>
        </w:rPr>
      </w:pPr>
      <w:r w:rsidRPr="001514BF">
        <w:rPr>
          <w:rFonts w:cstheme="minorHAnsi"/>
          <w:color w:val="000000" w:themeColor="text1"/>
          <w:shd w:val="clear" w:color="auto" w:fill="FFFFFF"/>
        </w:rPr>
        <w:t>L</w:t>
      </w:r>
      <w:r w:rsidR="006D22B5" w:rsidRPr="001514BF">
        <w:rPr>
          <w:rFonts w:cstheme="minorHAnsi"/>
          <w:color w:val="000000" w:themeColor="text1"/>
          <w:shd w:val="clear" w:color="auto" w:fill="FFFFFF"/>
        </w:rPr>
        <w:t>a</w:t>
      </w:r>
      <w:r>
        <w:rPr>
          <w:rFonts w:cstheme="minorHAnsi"/>
          <w:color w:val="000000" w:themeColor="text1"/>
          <w:shd w:val="clear" w:color="auto" w:fill="FFFFFF"/>
        </w:rPr>
        <w:t xml:space="preserve"> visualisation de</w:t>
      </w:r>
      <w:r w:rsidR="006D22B5" w:rsidRPr="001514BF">
        <w:rPr>
          <w:rFonts w:cstheme="minorHAnsi"/>
          <w:b/>
          <w:color w:val="000000" w:themeColor="text1"/>
          <w:shd w:val="clear" w:color="auto" w:fill="FFFFFF"/>
        </w:rPr>
        <w:t xml:space="preserve"> tweets</w:t>
      </w:r>
      <w:r w:rsidR="006D22B5" w:rsidRPr="001514BF">
        <w:rPr>
          <w:rFonts w:cstheme="minorHAnsi"/>
          <w:color w:val="000000" w:themeColor="text1"/>
          <w:shd w:val="clear" w:color="auto" w:fill="FFFFFF"/>
        </w:rPr>
        <w:t xml:space="preserve"> rattachés à l’évènement</w:t>
      </w:r>
    </w:p>
    <w:p w14:paraId="34768557" w14:textId="77777777" w:rsidR="001514BF" w:rsidRPr="001514BF" w:rsidRDefault="006D22B5" w:rsidP="001514BF">
      <w:pPr>
        <w:pStyle w:val="Paragraphedeliste"/>
        <w:numPr>
          <w:ilvl w:val="0"/>
          <w:numId w:val="3"/>
        </w:numPr>
      </w:pPr>
      <w:r w:rsidRPr="001514BF">
        <w:rPr>
          <w:rFonts w:cstheme="minorHAnsi"/>
          <w:b/>
          <w:color w:val="000000" w:themeColor="text1"/>
          <w:shd w:val="clear" w:color="auto" w:fill="FFFFFF"/>
        </w:rPr>
        <w:t xml:space="preserve">La visualisation des repères de crues antérieurs </w:t>
      </w:r>
      <w:r w:rsidRPr="001514BF">
        <w:rPr>
          <w:rFonts w:cstheme="minorHAnsi"/>
          <w:color w:val="000000" w:themeColor="text1"/>
          <w:shd w:val="clear" w:color="auto" w:fill="FFFFFF"/>
        </w:rPr>
        <w:t xml:space="preserve">de la </w:t>
      </w:r>
      <w:hyperlink r:id="rId7">
        <w:bookmarkStart w:id="1" w:name="_Hlk17381348"/>
        <w:r w:rsidRPr="001514BF">
          <w:rPr>
            <w:rStyle w:val="LienInternet"/>
            <w:rFonts w:cstheme="minorHAnsi"/>
            <w:highlight w:val="white"/>
          </w:rPr>
          <w:t>plateforme nationale collaborative des sites et repères de crues</w:t>
        </w:r>
      </w:hyperlink>
      <w:bookmarkEnd w:id="1"/>
      <w:r w:rsidRPr="001514BF">
        <w:rPr>
          <w:rFonts w:cstheme="minorHAnsi"/>
          <w:color w:val="000000" w:themeColor="text1"/>
          <w:shd w:val="clear" w:color="auto" w:fill="FFFFFF"/>
        </w:rPr>
        <w:t xml:space="preserve"> du </w:t>
      </w:r>
      <w:proofErr w:type="spellStart"/>
      <w:r w:rsidRPr="001514BF">
        <w:rPr>
          <w:rFonts w:cstheme="minorHAnsi"/>
          <w:color w:val="000000" w:themeColor="text1"/>
          <w:shd w:val="clear" w:color="auto" w:fill="FFFFFF"/>
        </w:rPr>
        <w:t>Schapi</w:t>
      </w:r>
      <w:proofErr w:type="spellEnd"/>
    </w:p>
    <w:p w14:paraId="155FBF08" w14:textId="58701C92" w:rsidR="001514BF" w:rsidRPr="001514BF" w:rsidRDefault="006D22B5" w:rsidP="001514BF">
      <w:pPr>
        <w:pStyle w:val="Paragraphedeliste"/>
        <w:numPr>
          <w:ilvl w:val="0"/>
          <w:numId w:val="3"/>
        </w:numPr>
        <w:rPr>
          <w:rFonts w:cstheme="minorHAnsi"/>
          <w:color w:val="000000" w:themeColor="text1"/>
          <w:highlight w:val="white"/>
        </w:rPr>
      </w:pPr>
      <w:r w:rsidRPr="001514BF">
        <w:rPr>
          <w:rFonts w:cstheme="minorHAnsi"/>
          <w:b/>
          <w:color w:val="000000" w:themeColor="text1"/>
          <w:shd w:val="clear" w:color="auto" w:fill="FFFFFF"/>
        </w:rPr>
        <w:t xml:space="preserve">La superposition des données d’inondation de référence </w:t>
      </w:r>
      <w:r w:rsidRPr="001514BF">
        <w:rPr>
          <w:rFonts w:cstheme="minorHAnsi"/>
          <w:color w:val="000000" w:themeColor="text1"/>
          <w:shd w:val="clear" w:color="auto" w:fill="FFFFFF"/>
        </w:rPr>
        <w:t>(plans de préventions des risques, directive inondation…) via Géorisques</w:t>
      </w:r>
      <w:r w:rsidRPr="001514BF">
        <w:rPr>
          <w:rFonts w:cstheme="minorHAnsi"/>
          <w:b/>
          <w:color w:val="000000" w:themeColor="text1"/>
          <w:shd w:val="clear" w:color="auto" w:fill="FFFFFF"/>
        </w:rPr>
        <w:t xml:space="preserve"> et de fonds géographiques </w:t>
      </w:r>
      <w:r w:rsidRPr="001514BF">
        <w:rPr>
          <w:rFonts w:cstheme="minorHAnsi"/>
          <w:color w:val="000000" w:themeColor="text1"/>
          <w:shd w:val="clear" w:color="auto" w:fill="FFFFFF"/>
        </w:rPr>
        <w:t xml:space="preserve">(Plans et carte de relief IGN, </w:t>
      </w:r>
      <w:proofErr w:type="spellStart"/>
      <w:r w:rsidRPr="001514BF">
        <w:rPr>
          <w:rFonts w:cstheme="minorHAnsi"/>
          <w:color w:val="000000" w:themeColor="text1"/>
          <w:shd w:val="clear" w:color="auto" w:fill="FFFFFF"/>
        </w:rPr>
        <w:t>OpenStreet</w:t>
      </w:r>
      <w:r w:rsidR="0023361F">
        <w:rPr>
          <w:rFonts w:cstheme="minorHAnsi"/>
          <w:color w:val="000000" w:themeColor="text1"/>
          <w:shd w:val="clear" w:color="auto" w:fill="FFFFFF"/>
        </w:rPr>
        <w:t>M</w:t>
      </w:r>
      <w:r w:rsidRPr="001514BF">
        <w:rPr>
          <w:rFonts w:cstheme="minorHAnsi"/>
          <w:color w:val="000000" w:themeColor="text1"/>
          <w:shd w:val="clear" w:color="auto" w:fill="FFFFFF"/>
        </w:rPr>
        <w:t>ap</w:t>
      </w:r>
      <w:proofErr w:type="spellEnd"/>
      <w:r w:rsidRPr="001514BF">
        <w:rPr>
          <w:rFonts w:cstheme="minorHAnsi"/>
          <w:color w:val="000000" w:themeColor="text1"/>
          <w:shd w:val="clear" w:color="auto" w:fill="FFFFFF"/>
        </w:rPr>
        <w:t>)</w:t>
      </w:r>
    </w:p>
    <w:p w14:paraId="3F3079C8" w14:textId="7AE04AB9" w:rsidR="00023A17" w:rsidRPr="001514BF" w:rsidRDefault="006D22B5" w:rsidP="001514BF">
      <w:pPr>
        <w:pStyle w:val="Paragraphedeliste"/>
        <w:numPr>
          <w:ilvl w:val="0"/>
          <w:numId w:val="3"/>
        </w:numPr>
        <w:rPr>
          <w:rFonts w:cstheme="minorHAnsi"/>
          <w:color w:val="000000" w:themeColor="text1"/>
          <w:highlight w:val="white"/>
        </w:rPr>
      </w:pPr>
      <w:r w:rsidRPr="001514BF">
        <w:rPr>
          <w:rFonts w:cstheme="minorHAnsi"/>
          <w:color w:val="000000" w:themeColor="text1"/>
          <w:shd w:val="clear" w:color="auto" w:fill="FFFFFF"/>
        </w:rPr>
        <w:t xml:space="preserve">L’édition de </w:t>
      </w:r>
      <w:r w:rsidRPr="001514BF">
        <w:rPr>
          <w:rFonts w:cstheme="minorHAnsi"/>
          <w:b/>
          <w:color w:val="000000" w:themeColor="text1"/>
          <w:shd w:val="clear" w:color="auto" w:fill="FFFFFF"/>
        </w:rPr>
        <w:t>rapports de synthèses</w:t>
      </w:r>
      <w:r w:rsidRPr="001514BF">
        <w:rPr>
          <w:rFonts w:cstheme="minorHAnsi"/>
          <w:color w:val="000000" w:themeColor="text1"/>
          <w:shd w:val="clear" w:color="auto" w:fill="FFFFFF"/>
        </w:rPr>
        <w:t xml:space="preserve"> sur les données collectées à la suite de l’inondation</w:t>
      </w:r>
    </w:p>
    <w:p w14:paraId="578E930B" w14:textId="77777777" w:rsidR="001514BF" w:rsidRPr="001514BF" w:rsidRDefault="001514BF" w:rsidP="001514BF">
      <w:pPr>
        <w:pStyle w:val="Paragraphedeliste"/>
        <w:numPr>
          <w:ilvl w:val="0"/>
          <w:numId w:val="3"/>
        </w:numPr>
      </w:pPr>
      <w:r w:rsidRPr="001514BF">
        <w:rPr>
          <w:rFonts w:cstheme="minorHAnsi"/>
          <w:b/>
          <w:color w:val="000000" w:themeColor="text1"/>
          <w:highlight w:val="white"/>
        </w:rPr>
        <w:t>Un outil</w:t>
      </w:r>
      <w:r w:rsidR="006D22B5" w:rsidRPr="001514BF">
        <w:rPr>
          <w:rFonts w:cstheme="minorHAnsi"/>
          <w:b/>
          <w:color w:val="000000" w:themeColor="text1"/>
          <w:shd w:val="clear" w:color="auto" w:fill="FFFFFF"/>
        </w:rPr>
        <w:t xml:space="preserve"> compatible</w:t>
      </w:r>
      <w:r w:rsidR="006D22B5" w:rsidRPr="001514BF">
        <w:rPr>
          <w:rFonts w:cstheme="minorHAnsi"/>
          <w:color w:val="000000" w:themeColor="text1"/>
          <w:shd w:val="clear" w:color="auto" w:fill="FFFFFF"/>
        </w:rPr>
        <w:t xml:space="preserve"> avec les bases de données et outils existants (</w:t>
      </w:r>
      <w:hyperlink r:id="rId8">
        <w:r w:rsidR="006D22B5" w:rsidRPr="001514BF">
          <w:rPr>
            <w:rStyle w:val="LienInternet"/>
            <w:rFonts w:cstheme="minorHAnsi"/>
            <w:highlight w:val="white"/>
          </w:rPr>
          <w:t>plateforme nationale collaborative des sites et repères de crues</w:t>
        </w:r>
      </w:hyperlink>
      <w:r w:rsidR="006D22B5" w:rsidRPr="001514BF">
        <w:rPr>
          <w:rFonts w:cstheme="minorHAnsi"/>
          <w:color w:val="000000" w:themeColor="text1"/>
          <w:shd w:val="clear" w:color="auto" w:fill="FFFFFF"/>
        </w:rPr>
        <w:t xml:space="preserve"> du </w:t>
      </w:r>
      <w:proofErr w:type="spellStart"/>
      <w:r w:rsidR="006D22B5" w:rsidRPr="001514BF">
        <w:rPr>
          <w:rFonts w:cstheme="minorHAnsi"/>
          <w:color w:val="000000" w:themeColor="text1"/>
          <w:shd w:val="clear" w:color="auto" w:fill="FFFFFF"/>
        </w:rPr>
        <w:t>Schapi</w:t>
      </w:r>
      <w:proofErr w:type="spellEnd"/>
      <w:r w:rsidR="006D22B5" w:rsidRPr="001514BF">
        <w:rPr>
          <w:rFonts w:cstheme="minorHAnsi"/>
          <w:color w:val="000000" w:themeColor="text1"/>
          <w:shd w:val="clear" w:color="auto" w:fill="FFFFFF"/>
        </w:rPr>
        <w:t xml:space="preserve">, application CRISI de collecte des laisses de crues du Cerema, </w:t>
      </w:r>
      <w:r>
        <w:rPr>
          <w:rFonts w:cstheme="minorHAnsi"/>
          <w:color w:val="000000" w:themeColor="text1"/>
          <w:shd w:val="clear" w:color="auto" w:fill="FFFFFF"/>
        </w:rPr>
        <w:t>et avec la méthodologie nationale de réalisation des REX (CGEDD/Cerema)</w:t>
      </w:r>
    </w:p>
    <w:p w14:paraId="02B3FF83" w14:textId="77777777" w:rsidR="00023A17" w:rsidRDefault="006D22B5">
      <w:pPr>
        <w:rPr>
          <w:rFonts w:cstheme="minorHAnsi"/>
          <w:b/>
          <w:color w:val="000000" w:themeColor="text1"/>
          <w:highlight w:val="white"/>
        </w:rPr>
      </w:pPr>
      <w:r>
        <w:rPr>
          <w:rFonts w:cstheme="minorHAnsi"/>
          <w:b/>
          <w:color w:val="000000" w:themeColor="text1"/>
          <w:shd w:val="clear" w:color="auto" w:fill="FFFFFF"/>
        </w:rPr>
        <w:t xml:space="preserve">L’utilisation de la plateforme </w:t>
      </w:r>
      <w:proofErr w:type="spellStart"/>
      <w:r>
        <w:rPr>
          <w:rFonts w:cstheme="minorHAnsi"/>
          <w:b/>
          <w:color w:val="000000" w:themeColor="text1"/>
          <w:shd w:val="clear" w:color="auto" w:fill="FFFFFF"/>
        </w:rPr>
        <w:t>muREX</w:t>
      </w:r>
      <w:proofErr w:type="spellEnd"/>
      <w:r>
        <w:rPr>
          <w:rFonts w:cstheme="minorHAnsi"/>
          <w:b/>
          <w:color w:val="000000" w:themeColor="text1"/>
          <w:shd w:val="clear" w:color="auto" w:fill="FFFFFF"/>
        </w:rPr>
        <w:t xml:space="preserve"> repose sur une interface Web et un accès par compte utilisateur.</w:t>
      </w:r>
    </w:p>
    <w:p w14:paraId="4E5DE81B" w14:textId="77777777" w:rsidR="00023A17" w:rsidRDefault="00023A17">
      <w:pPr>
        <w:spacing w:after="0"/>
        <w:rPr>
          <w:rFonts w:cstheme="minorHAnsi"/>
          <w:b/>
          <w:color w:val="000000" w:themeColor="text1"/>
          <w:sz w:val="24"/>
          <w:szCs w:val="24"/>
        </w:rPr>
      </w:pPr>
    </w:p>
    <w:p w14:paraId="039E3166" w14:textId="542E4181" w:rsidR="00023A17" w:rsidRDefault="006D22B5">
      <w:pPr>
        <w:spacing w:after="0"/>
        <w:rPr>
          <w:rFonts w:cstheme="minorHAnsi"/>
          <w:b/>
          <w:i/>
          <w:color w:val="FF0000"/>
        </w:rPr>
      </w:pPr>
      <w:r>
        <w:rPr>
          <w:rFonts w:cstheme="minorHAnsi"/>
          <w:b/>
          <w:color w:val="000000" w:themeColor="text1"/>
          <w:sz w:val="24"/>
          <w:szCs w:val="24"/>
        </w:rPr>
        <w:t>Quels sont ses atouts ?</w:t>
      </w:r>
      <w:r>
        <w:rPr>
          <w:rFonts w:cstheme="minorHAnsi"/>
          <w:b/>
          <w:color w:val="000000" w:themeColor="text1"/>
        </w:rPr>
        <w:t xml:space="preserve"> </w:t>
      </w:r>
    </w:p>
    <w:p w14:paraId="66D9DB83" w14:textId="77777777" w:rsidR="00023A17" w:rsidRDefault="006D22B5">
      <w:pPr>
        <w:rPr>
          <w:rFonts w:cstheme="minorHAnsi"/>
          <w:color w:val="000000" w:themeColor="text1"/>
        </w:rPr>
      </w:pPr>
      <w:r>
        <w:rPr>
          <w:rFonts w:cstheme="minorHAnsi"/>
          <w:color w:val="000000" w:themeColor="text1"/>
        </w:rPr>
        <w:t>Le développement de cet outil repose sur l’expertise métier du Cerema et son expérience dans la réalisation de REX post-inondation.</w:t>
      </w:r>
    </w:p>
    <w:p w14:paraId="4EC7190A" w14:textId="77777777" w:rsidR="00023A17" w:rsidRDefault="006D22B5">
      <w:pPr>
        <w:rPr>
          <w:rFonts w:cstheme="minorHAnsi"/>
          <w:color w:val="000000" w:themeColor="text1"/>
        </w:rPr>
      </w:pPr>
      <w:proofErr w:type="spellStart"/>
      <w:proofErr w:type="gramStart"/>
      <w:r>
        <w:rPr>
          <w:rFonts w:cstheme="minorHAnsi"/>
          <w:color w:val="000000" w:themeColor="text1"/>
        </w:rPr>
        <w:t>muREX</w:t>
      </w:r>
      <w:proofErr w:type="spellEnd"/>
      <w:proofErr w:type="gramEnd"/>
      <w:r>
        <w:rPr>
          <w:rFonts w:cstheme="minorHAnsi"/>
          <w:color w:val="000000" w:themeColor="text1"/>
          <w:shd w:val="clear" w:color="auto" w:fill="FFFFFF"/>
        </w:rPr>
        <w:t xml:space="preserve"> </w:t>
      </w:r>
      <w:r>
        <w:rPr>
          <w:rFonts w:cstheme="minorHAnsi"/>
          <w:color w:val="000000" w:themeColor="text1"/>
        </w:rPr>
        <w:t xml:space="preserve">permet </w:t>
      </w:r>
      <w:r>
        <w:rPr>
          <w:rFonts w:cstheme="minorHAnsi"/>
          <w:b/>
          <w:color w:val="000000" w:themeColor="text1"/>
        </w:rPr>
        <w:t>une utilisation adaptée aux spécificités des territoires et l’alimentation d’une base de données unique</w:t>
      </w:r>
      <w:r>
        <w:rPr>
          <w:rFonts w:cstheme="minorHAnsi"/>
          <w:color w:val="000000" w:themeColor="text1"/>
        </w:rPr>
        <w:t xml:space="preserve"> dont le Cerema assure l’hébergement.</w:t>
      </w:r>
    </w:p>
    <w:p w14:paraId="4718766A" w14:textId="77777777" w:rsidR="00023A17" w:rsidRDefault="00023A17">
      <w:pPr>
        <w:rPr>
          <w:rFonts w:cstheme="minorHAnsi"/>
          <w:b/>
          <w:i/>
          <w:color w:val="000000" w:themeColor="text1"/>
        </w:rPr>
      </w:pPr>
    </w:p>
    <w:p w14:paraId="10839BEC" w14:textId="77777777" w:rsidR="00023A17" w:rsidRDefault="006D22B5">
      <w:pPr>
        <w:rPr>
          <w:rFonts w:cstheme="minorHAnsi"/>
          <w:b/>
          <w:color w:val="000000" w:themeColor="text1"/>
          <w:sz w:val="24"/>
          <w:szCs w:val="24"/>
        </w:rPr>
      </w:pPr>
      <w:r>
        <w:rPr>
          <w:rFonts w:cstheme="minorHAnsi"/>
          <w:b/>
          <w:color w:val="000000" w:themeColor="text1"/>
          <w:sz w:val="24"/>
          <w:szCs w:val="24"/>
        </w:rPr>
        <w:t>Quels sont les utilisateurs ?</w:t>
      </w:r>
    </w:p>
    <w:p w14:paraId="2401774A" w14:textId="77777777" w:rsidR="00023A17" w:rsidRDefault="006D22B5">
      <w:pPr>
        <w:pStyle w:val="Paragraphedeliste"/>
        <w:numPr>
          <w:ilvl w:val="0"/>
          <w:numId w:val="1"/>
        </w:numPr>
        <w:rPr>
          <w:rFonts w:cstheme="minorHAnsi"/>
          <w:color w:val="000000" w:themeColor="text1"/>
        </w:rPr>
      </w:pPr>
      <w:r>
        <w:rPr>
          <w:rFonts w:cstheme="minorHAnsi"/>
          <w:color w:val="000000" w:themeColor="text1"/>
        </w:rPr>
        <w:t>Les Collectivités</w:t>
      </w:r>
    </w:p>
    <w:p w14:paraId="674A2174" w14:textId="77777777" w:rsidR="00023A17" w:rsidRDefault="006D22B5">
      <w:pPr>
        <w:pStyle w:val="Paragraphedeliste"/>
        <w:numPr>
          <w:ilvl w:val="0"/>
          <w:numId w:val="1"/>
        </w:numPr>
        <w:rPr>
          <w:rFonts w:cstheme="minorHAnsi"/>
          <w:color w:val="000000" w:themeColor="text1"/>
        </w:rPr>
      </w:pPr>
      <w:r>
        <w:rPr>
          <w:rFonts w:cstheme="minorHAnsi"/>
          <w:color w:val="000000" w:themeColor="text1"/>
        </w:rPr>
        <w:t>Les Services de l’Etat</w:t>
      </w:r>
    </w:p>
    <w:p w14:paraId="21F25B99" w14:textId="77777777" w:rsidR="00023A17" w:rsidRDefault="006D22B5">
      <w:pPr>
        <w:pStyle w:val="Paragraphedeliste"/>
        <w:numPr>
          <w:ilvl w:val="0"/>
          <w:numId w:val="1"/>
        </w:numPr>
        <w:rPr>
          <w:rFonts w:cstheme="minorHAnsi"/>
          <w:color w:val="000000" w:themeColor="text1"/>
        </w:rPr>
      </w:pPr>
      <w:r>
        <w:rPr>
          <w:rFonts w:cstheme="minorHAnsi"/>
          <w:color w:val="000000" w:themeColor="text1"/>
        </w:rPr>
        <w:t>Les opérateurs de réseaux, chambres consulaires, assureurs et experts et tous les acteurs du territoire détenteurs d’information après une inondation</w:t>
      </w:r>
    </w:p>
    <w:p w14:paraId="45C8D1E8" w14:textId="77777777" w:rsidR="00EC29EF" w:rsidRDefault="00EC29EF" w:rsidP="00EC29EF">
      <w:pPr>
        <w:rPr>
          <w:rFonts w:cstheme="minorHAnsi"/>
          <w:i/>
          <w:color w:val="000000" w:themeColor="text1"/>
        </w:rPr>
      </w:pPr>
    </w:p>
    <w:p w14:paraId="29F47BBD" w14:textId="77777777" w:rsidR="006A4871" w:rsidRDefault="006A4871" w:rsidP="00EC29EF">
      <w:pPr>
        <w:rPr>
          <w:rFonts w:cstheme="minorHAnsi"/>
          <w:i/>
          <w:color w:val="000000" w:themeColor="text1"/>
        </w:rPr>
      </w:pPr>
    </w:p>
    <w:p w14:paraId="4572A7F2" w14:textId="77777777" w:rsidR="006A4871" w:rsidRDefault="006A4871" w:rsidP="00EC29EF">
      <w:pPr>
        <w:rPr>
          <w:rFonts w:cstheme="minorHAnsi"/>
          <w:i/>
          <w:color w:val="000000" w:themeColor="text1"/>
        </w:rPr>
      </w:pPr>
    </w:p>
    <w:p w14:paraId="0C76FC17" w14:textId="77777777" w:rsidR="006A4871" w:rsidRDefault="006A4871" w:rsidP="00EC29EF">
      <w:pPr>
        <w:rPr>
          <w:rFonts w:cstheme="minorHAnsi"/>
          <w:i/>
          <w:color w:val="000000" w:themeColor="text1"/>
        </w:rPr>
      </w:pPr>
    </w:p>
    <w:p w14:paraId="7A9B6E93" w14:textId="77777777" w:rsidR="006A4871" w:rsidRDefault="006A4871" w:rsidP="00EC29EF">
      <w:pPr>
        <w:rPr>
          <w:rFonts w:cstheme="minorHAnsi"/>
          <w:i/>
          <w:color w:val="000000" w:themeColor="text1"/>
        </w:rPr>
      </w:pPr>
    </w:p>
    <w:p w14:paraId="3EB425D0" w14:textId="77777777" w:rsidR="006A4871" w:rsidRDefault="006A4871" w:rsidP="00EC29EF">
      <w:pPr>
        <w:rPr>
          <w:rFonts w:cstheme="minorHAnsi"/>
          <w:i/>
          <w:color w:val="000000" w:themeColor="text1"/>
        </w:rPr>
      </w:pPr>
    </w:p>
    <w:p w14:paraId="59CDB140" w14:textId="77777777" w:rsidR="006A4871" w:rsidRDefault="006A4871" w:rsidP="00EC29EF">
      <w:pPr>
        <w:rPr>
          <w:rFonts w:cstheme="minorHAnsi"/>
          <w:i/>
          <w:color w:val="000000" w:themeColor="text1"/>
        </w:rPr>
      </w:pPr>
    </w:p>
    <w:p w14:paraId="3701894F" w14:textId="77777777" w:rsidR="006A4871" w:rsidRDefault="006A4871" w:rsidP="00EC29EF">
      <w:pPr>
        <w:rPr>
          <w:rFonts w:cstheme="minorHAnsi"/>
          <w:i/>
          <w:color w:val="000000" w:themeColor="text1"/>
        </w:rPr>
      </w:pPr>
    </w:p>
    <w:p w14:paraId="257C2D5A" w14:textId="77777777" w:rsidR="006A4871" w:rsidRDefault="006A4871" w:rsidP="00EC29EF">
      <w:pPr>
        <w:rPr>
          <w:rFonts w:cstheme="minorHAnsi"/>
          <w:i/>
          <w:color w:val="000000" w:themeColor="text1"/>
        </w:rPr>
      </w:pPr>
    </w:p>
    <w:p w14:paraId="07C7F3A2" w14:textId="77777777" w:rsidR="006A4871" w:rsidRDefault="006A4871" w:rsidP="00EC29EF">
      <w:pPr>
        <w:rPr>
          <w:rFonts w:cstheme="minorHAnsi"/>
          <w:i/>
          <w:color w:val="000000" w:themeColor="text1"/>
        </w:rPr>
      </w:pPr>
    </w:p>
    <w:p w14:paraId="795FC3D6" w14:textId="77777777" w:rsidR="006A4871" w:rsidRDefault="006A4871" w:rsidP="00EC29EF">
      <w:pPr>
        <w:rPr>
          <w:rFonts w:cstheme="minorHAnsi"/>
          <w:i/>
          <w:color w:val="000000" w:themeColor="text1"/>
        </w:rPr>
      </w:pPr>
    </w:p>
    <w:p w14:paraId="240FE230" w14:textId="77777777" w:rsidR="006A4871" w:rsidRDefault="006A4871" w:rsidP="00EC29EF">
      <w:pPr>
        <w:rPr>
          <w:rFonts w:cstheme="minorHAnsi"/>
          <w:i/>
          <w:color w:val="000000" w:themeColor="text1"/>
        </w:rPr>
      </w:pPr>
    </w:p>
    <w:p w14:paraId="0FD02EF2" w14:textId="77777777" w:rsidR="006A4871" w:rsidRDefault="006A4871" w:rsidP="00EC29EF">
      <w:pPr>
        <w:rPr>
          <w:rFonts w:cstheme="minorHAnsi"/>
          <w:i/>
          <w:color w:val="000000" w:themeColor="text1"/>
        </w:rPr>
      </w:pPr>
    </w:p>
    <w:p w14:paraId="327D5E86" w14:textId="0E9FFC2C" w:rsidR="006A4871" w:rsidRPr="00EC29EF" w:rsidRDefault="00EC29EF" w:rsidP="00EC29EF">
      <w:pPr>
        <w:rPr>
          <w:rFonts w:cstheme="minorHAnsi"/>
          <w:i/>
          <w:color w:val="000000" w:themeColor="text1"/>
        </w:rPr>
      </w:pPr>
      <w:r w:rsidRPr="00EC29EF">
        <w:rPr>
          <w:rFonts w:cstheme="minorHAnsi"/>
          <w:i/>
          <w:color w:val="000000" w:themeColor="text1"/>
        </w:rPr>
        <w:t>VERSO</w:t>
      </w:r>
    </w:p>
    <w:tbl>
      <w:tblPr>
        <w:tblStyle w:val="Grilledutableau"/>
        <w:tblW w:w="9742" w:type="dxa"/>
        <w:tblLook w:val="04A0" w:firstRow="1" w:lastRow="0" w:firstColumn="1" w:lastColumn="0" w:noHBand="0" w:noVBand="1"/>
      </w:tblPr>
      <w:tblGrid>
        <w:gridCol w:w="4872"/>
        <w:gridCol w:w="4870"/>
      </w:tblGrid>
      <w:tr w:rsidR="00EC29EF" w14:paraId="43DDE5B7" w14:textId="77777777" w:rsidTr="00EC29EF">
        <w:tc>
          <w:tcPr>
            <w:tcW w:w="4872" w:type="dxa"/>
            <w:tcBorders>
              <w:top w:val="nil"/>
              <w:left w:val="nil"/>
              <w:bottom w:val="nil"/>
              <w:right w:val="nil"/>
            </w:tcBorders>
            <w:shd w:val="clear" w:color="auto" w:fill="auto"/>
          </w:tcPr>
          <w:p w14:paraId="1481DDB1" w14:textId="77777777" w:rsidR="00EC29EF" w:rsidRDefault="00EC29EF" w:rsidP="00947B9E">
            <w:pPr>
              <w:spacing w:after="0" w:line="240" w:lineRule="auto"/>
              <w:rPr>
                <w:rFonts w:cstheme="minorHAnsi"/>
                <w:b/>
                <w:color w:val="000000" w:themeColor="text1"/>
                <w:sz w:val="24"/>
                <w:szCs w:val="24"/>
              </w:rPr>
            </w:pPr>
            <w:r>
              <w:rPr>
                <w:rFonts w:cstheme="minorHAnsi"/>
                <w:b/>
                <w:color w:val="000000" w:themeColor="text1"/>
                <w:sz w:val="24"/>
                <w:szCs w:val="24"/>
              </w:rPr>
              <w:t xml:space="preserve">Comment accéder à l’application </w:t>
            </w:r>
            <w:proofErr w:type="spellStart"/>
            <w:r>
              <w:rPr>
                <w:rFonts w:cstheme="minorHAnsi"/>
                <w:b/>
                <w:color w:val="000000" w:themeColor="text1"/>
                <w:sz w:val="24"/>
                <w:szCs w:val="24"/>
              </w:rPr>
              <w:t>muREX</w:t>
            </w:r>
            <w:proofErr w:type="spellEnd"/>
            <w:r>
              <w:rPr>
                <w:rFonts w:cstheme="minorHAnsi"/>
                <w:b/>
                <w:color w:val="000000" w:themeColor="text1"/>
                <w:sz w:val="24"/>
                <w:szCs w:val="24"/>
              </w:rPr>
              <w:t xml:space="preserve"> ?</w:t>
            </w:r>
          </w:p>
          <w:p w14:paraId="55227A62" w14:textId="77777777" w:rsidR="00EC29EF" w:rsidRDefault="00EC29EF" w:rsidP="00947B9E">
            <w:pPr>
              <w:spacing w:after="0" w:line="240" w:lineRule="auto"/>
              <w:rPr>
                <w:rFonts w:cstheme="minorHAnsi"/>
                <w:color w:val="000000" w:themeColor="text1"/>
              </w:rPr>
            </w:pPr>
            <w:r>
              <w:rPr>
                <w:rFonts w:cstheme="minorHAnsi"/>
                <w:color w:val="000000" w:themeColor="text1"/>
              </w:rPr>
              <w:t xml:space="preserve">La plateforme </w:t>
            </w:r>
            <w:proofErr w:type="spellStart"/>
            <w:r>
              <w:rPr>
                <w:rFonts w:cstheme="minorHAnsi"/>
                <w:color w:val="000000" w:themeColor="text1"/>
              </w:rPr>
              <w:t>muREX</w:t>
            </w:r>
            <w:proofErr w:type="spellEnd"/>
            <w:r>
              <w:rPr>
                <w:rFonts w:cstheme="minorHAnsi"/>
                <w:color w:val="000000" w:themeColor="text1"/>
              </w:rPr>
              <w:t xml:space="preserve"> est directement accessible par le web après authentification</w:t>
            </w:r>
          </w:p>
          <w:p w14:paraId="26BDEC74" w14:textId="77777777" w:rsidR="00EC29EF" w:rsidRDefault="00EC29EF" w:rsidP="00947B9E">
            <w:pPr>
              <w:spacing w:after="0" w:line="240" w:lineRule="auto"/>
              <w:rPr>
                <w:rFonts w:cstheme="minorHAnsi"/>
                <w:b/>
                <w:color w:val="000000" w:themeColor="text1"/>
                <w:sz w:val="24"/>
                <w:szCs w:val="24"/>
              </w:rPr>
            </w:pPr>
          </w:p>
        </w:tc>
        <w:tc>
          <w:tcPr>
            <w:tcW w:w="4870" w:type="dxa"/>
            <w:tcBorders>
              <w:top w:val="nil"/>
              <w:left w:val="nil"/>
              <w:bottom w:val="nil"/>
              <w:right w:val="nil"/>
            </w:tcBorders>
            <w:shd w:val="clear" w:color="auto" w:fill="auto"/>
          </w:tcPr>
          <w:p w14:paraId="5F24D25D" w14:textId="77777777" w:rsidR="00EC29EF" w:rsidRDefault="00EC29EF" w:rsidP="00947B9E">
            <w:pPr>
              <w:spacing w:after="0" w:line="240" w:lineRule="auto"/>
              <w:rPr>
                <w:rFonts w:cstheme="minorHAnsi"/>
                <w:color w:val="000000" w:themeColor="text1"/>
                <w:sz w:val="24"/>
                <w:szCs w:val="24"/>
              </w:rPr>
            </w:pPr>
            <w:r>
              <w:rPr>
                <w:rFonts w:cstheme="minorHAnsi"/>
                <w:color w:val="000000" w:themeColor="text1"/>
                <w:sz w:val="24"/>
                <w:szCs w:val="24"/>
              </w:rPr>
              <w:t xml:space="preserve">L’ouverture d’un compte est gérée par l’équipe </w:t>
            </w:r>
            <w:proofErr w:type="spellStart"/>
            <w:r>
              <w:rPr>
                <w:rFonts w:cstheme="minorHAnsi"/>
                <w:color w:val="000000" w:themeColor="text1"/>
                <w:sz w:val="24"/>
                <w:szCs w:val="24"/>
              </w:rPr>
              <w:t>muREX</w:t>
            </w:r>
            <w:proofErr w:type="spellEnd"/>
            <w:r>
              <w:rPr>
                <w:rFonts w:cstheme="minorHAnsi"/>
                <w:color w:val="000000" w:themeColor="text1"/>
                <w:sz w:val="24"/>
                <w:szCs w:val="24"/>
              </w:rPr>
              <w:t xml:space="preserve"> du Cerema</w:t>
            </w:r>
          </w:p>
          <w:p w14:paraId="22A72AC7" w14:textId="77777777" w:rsidR="00EC29EF" w:rsidRDefault="00EC29EF" w:rsidP="00947B9E">
            <w:pPr>
              <w:spacing w:after="0" w:line="240" w:lineRule="auto"/>
            </w:pPr>
            <w:r>
              <w:rPr>
                <w:rFonts w:cstheme="minorHAnsi"/>
                <w:color w:val="000000" w:themeColor="text1"/>
              </w:rPr>
              <w:t>Pour nous contacter :</w:t>
            </w:r>
            <w:r>
              <w:rPr>
                <w:rFonts w:cstheme="minorHAnsi"/>
                <w:b/>
                <w:color w:val="000000" w:themeColor="text1"/>
              </w:rPr>
              <w:t xml:space="preserve"> </w:t>
            </w:r>
            <w:hyperlink r:id="rId9">
              <w:r>
                <w:rPr>
                  <w:rStyle w:val="LienInternet"/>
                  <w:rFonts w:cstheme="minorHAnsi"/>
                  <w:b/>
                </w:rPr>
                <w:t>murex@cerema.fr</w:t>
              </w:r>
            </w:hyperlink>
          </w:p>
          <w:p w14:paraId="0220EAD7" w14:textId="77777777" w:rsidR="00EC29EF" w:rsidRDefault="00EC29EF" w:rsidP="00947B9E">
            <w:pPr>
              <w:spacing w:after="0" w:line="240" w:lineRule="auto"/>
              <w:rPr>
                <w:rFonts w:cstheme="minorHAnsi"/>
                <w:b/>
                <w:color w:val="000000" w:themeColor="text1"/>
                <w:sz w:val="24"/>
                <w:szCs w:val="24"/>
              </w:rPr>
            </w:pPr>
          </w:p>
        </w:tc>
      </w:tr>
    </w:tbl>
    <w:p w14:paraId="1B9C6D48" w14:textId="77777777" w:rsidR="00EC29EF" w:rsidRDefault="00EC29EF" w:rsidP="00EC29EF">
      <w:pPr>
        <w:rPr>
          <w:rFonts w:cstheme="minorHAnsi"/>
          <w:b/>
          <w:color w:val="000000" w:themeColor="text1"/>
          <w:sz w:val="24"/>
          <w:szCs w:val="24"/>
        </w:rPr>
      </w:pPr>
    </w:p>
    <w:p w14:paraId="4EB2DF08" w14:textId="77777777" w:rsidR="00EC29EF" w:rsidRDefault="00EC29EF" w:rsidP="00EC29EF">
      <w:pPr>
        <w:rPr>
          <w:rFonts w:cstheme="minorHAnsi"/>
          <w:b/>
          <w:color w:val="000000" w:themeColor="text1"/>
          <w:sz w:val="24"/>
          <w:szCs w:val="24"/>
        </w:rPr>
      </w:pPr>
      <w:r>
        <w:rPr>
          <w:rFonts w:cstheme="minorHAnsi"/>
          <w:b/>
          <w:color w:val="000000" w:themeColor="text1"/>
          <w:sz w:val="24"/>
          <w:szCs w:val="24"/>
        </w:rPr>
        <w:t xml:space="preserve">Zoom sur l’interface entre les applications CRISI et </w:t>
      </w:r>
      <w:proofErr w:type="spellStart"/>
      <w:r>
        <w:rPr>
          <w:rFonts w:cstheme="minorHAnsi"/>
          <w:b/>
          <w:color w:val="000000" w:themeColor="text1"/>
          <w:sz w:val="24"/>
          <w:szCs w:val="24"/>
        </w:rPr>
        <w:t>muREX</w:t>
      </w:r>
      <w:proofErr w:type="spellEnd"/>
    </w:p>
    <w:p w14:paraId="3F231106" w14:textId="77777777" w:rsidR="00EC29EF" w:rsidRDefault="00EC29EF" w:rsidP="00EC29EF">
      <w:r>
        <w:rPr>
          <w:rFonts w:cstheme="minorHAnsi"/>
          <w:color w:val="000000" w:themeColor="text1"/>
        </w:rPr>
        <w:t xml:space="preserve">CRISI est une application du Cerema pour smartphone ou tablette Android pour le relevé de terrain des laisses d’inondation. Les photographies prises sont indexées aux commentaires audio et textes et sont géoréférencées avec leur azimut. Chaque laisse est renseignée via un unique formulaire de saisie et les formats des fichiers de CRISI sont compatibles avec le modèle de données de </w:t>
      </w:r>
      <w:proofErr w:type="spellStart"/>
      <w:r>
        <w:rPr>
          <w:rFonts w:cstheme="minorHAnsi"/>
          <w:color w:val="000000" w:themeColor="text1"/>
        </w:rPr>
        <w:t>muREX</w:t>
      </w:r>
      <w:proofErr w:type="spellEnd"/>
      <w:r>
        <w:rPr>
          <w:rFonts w:cstheme="minorHAnsi"/>
          <w:color w:val="000000" w:themeColor="text1"/>
        </w:rPr>
        <w:t xml:space="preserve"> et de la plateforme nationale collaborative des sites et repères de crues du </w:t>
      </w:r>
      <w:proofErr w:type="spellStart"/>
      <w:r>
        <w:rPr>
          <w:rFonts w:cstheme="minorHAnsi"/>
          <w:color w:val="000000" w:themeColor="text1"/>
        </w:rPr>
        <w:t>Schapi</w:t>
      </w:r>
      <w:proofErr w:type="spellEnd"/>
      <w:r>
        <w:rPr>
          <w:rFonts w:cstheme="minorHAnsi"/>
          <w:color w:val="000000" w:themeColor="text1"/>
        </w:rPr>
        <w:t>.</w:t>
      </w:r>
    </w:p>
    <w:p w14:paraId="3F50D8DD" w14:textId="77777777" w:rsidR="00EC29EF" w:rsidRDefault="00EC29EF" w:rsidP="00EC29EF">
      <w:r>
        <w:rPr>
          <w:rFonts w:cstheme="minorHAnsi"/>
          <w:color w:val="000000" w:themeColor="text1"/>
        </w:rPr>
        <w:t xml:space="preserve">Les données collectées via l’application CRISI peuvent être téléversées directement, par simple glisser-déposer, dans </w:t>
      </w:r>
      <w:proofErr w:type="spellStart"/>
      <w:r>
        <w:rPr>
          <w:rFonts w:cstheme="minorHAnsi"/>
          <w:color w:val="000000" w:themeColor="text1"/>
        </w:rPr>
        <w:t>muREX</w:t>
      </w:r>
      <w:proofErr w:type="spellEnd"/>
      <w:r>
        <w:rPr>
          <w:rFonts w:cstheme="minorHAnsi"/>
          <w:color w:val="000000" w:themeColor="text1"/>
        </w:rPr>
        <w:t>.</w:t>
      </w:r>
    </w:p>
    <w:p w14:paraId="5B191236" w14:textId="77777777" w:rsidR="00EC29EF" w:rsidRDefault="00EC29EF">
      <w:pPr>
        <w:rPr>
          <w:rFonts w:cstheme="minorHAnsi"/>
          <w:b/>
          <w:color w:val="000000" w:themeColor="text1"/>
        </w:rPr>
      </w:pPr>
    </w:p>
    <w:p w14:paraId="3E6CB26F" w14:textId="74E46B31" w:rsidR="00023A17" w:rsidRDefault="00AF1A3E">
      <w:pPr>
        <w:rPr>
          <w:rFonts w:cstheme="minorHAnsi"/>
          <w:b/>
          <w:color w:val="000000" w:themeColor="text1"/>
          <w:sz w:val="24"/>
          <w:szCs w:val="24"/>
        </w:rPr>
      </w:pPr>
      <w:r>
        <w:rPr>
          <w:rFonts w:cstheme="minorHAnsi"/>
          <w:b/>
          <w:color w:val="000000" w:themeColor="text1"/>
          <w:sz w:val="24"/>
          <w:szCs w:val="24"/>
        </w:rPr>
        <w:t>On en parle</w:t>
      </w:r>
      <w:r w:rsidR="00B759E8">
        <w:rPr>
          <w:rFonts w:cstheme="minorHAnsi"/>
          <w:b/>
          <w:color w:val="000000" w:themeColor="text1"/>
          <w:sz w:val="24"/>
          <w:szCs w:val="24"/>
        </w:rPr>
        <w:t xml:space="preserve"> </w:t>
      </w:r>
      <w:r>
        <w:rPr>
          <w:rFonts w:cstheme="minorHAnsi"/>
          <w:b/>
          <w:color w:val="000000" w:themeColor="text1"/>
          <w:sz w:val="24"/>
          <w:szCs w:val="24"/>
        </w:rPr>
        <w:t>dans la presse</w:t>
      </w:r>
    </w:p>
    <w:p w14:paraId="4A99C83A" w14:textId="08952167" w:rsidR="00023A17" w:rsidRDefault="00AF1A3E">
      <w:r>
        <w:t>« De son côté, le Centre d'études et d'expertise sur les risques, l'environnement, la mobilité et l'aménagement (Cerema) lance cette année plusieurs appels à projets pour le développement d'outils digitaux portant sur la collecte d'information après une inondation. Par exemple, « Murex », porté par l'établissement public, vise à mutualiser les données de retour d'expérience après les inondations, en stockant, visualisant et cartographiant les données. </w:t>
      </w:r>
      <w:r>
        <w:rPr>
          <w:rStyle w:val="Accentuation"/>
        </w:rPr>
        <w:t>« Garder la mémoire des inondations passées, y compris celles de moindre importance, garantit, pour les syndicats mixtes et les collectivités, une meilleure prévention des risques futurs »</w:t>
      </w:r>
      <w:r>
        <w:t>, observe Anne Chanal, responsable du service vulnérabilité et gestion de crise au Cerema. »</w:t>
      </w:r>
    </w:p>
    <w:p w14:paraId="2C00D082" w14:textId="49D0BE74" w:rsidR="00AF1A3E" w:rsidRPr="006A4871" w:rsidRDefault="00AF1A3E">
      <w:pPr>
        <w:rPr>
          <w:b/>
        </w:rPr>
      </w:pPr>
      <w:r w:rsidRPr="006A4871">
        <w:rPr>
          <w:b/>
        </w:rPr>
        <w:t>Les Echos, 19-20-21 avril 2019</w:t>
      </w:r>
    </w:p>
    <w:p w14:paraId="037DD318" w14:textId="401539C6" w:rsidR="00AF1A3E" w:rsidRDefault="00AF1A3E">
      <w:r w:rsidRPr="00AF1A3E">
        <w:t>https://www.lesechos.fr/pme-regions/actualite-pme/risques-naturels-le-digital-au-secours-de-la-prevention-1012470</w:t>
      </w:r>
    </w:p>
    <w:p w14:paraId="413A23B6" w14:textId="77777777" w:rsidR="00AF1A3E" w:rsidRDefault="00AF1A3E"/>
    <w:p w14:paraId="6EA3E40E" w14:textId="4C3BE4FC" w:rsidR="00AF1A3E" w:rsidRDefault="00AF1A3E" w:rsidP="00AF1A3E">
      <w:pPr>
        <w:autoSpaceDE w:val="0"/>
        <w:autoSpaceDN w:val="0"/>
        <w:adjustRightInd w:val="0"/>
        <w:spacing w:after="0" w:line="240" w:lineRule="auto"/>
        <w:rPr>
          <w:rFonts w:cstheme="minorHAnsi"/>
        </w:rPr>
      </w:pPr>
      <w:r>
        <w:rPr>
          <w:rFonts w:cstheme="minorHAnsi"/>
        </w:rPr>
        <w:t>« </w:t>
      </w:r>
      <w:r w:rsidRPr="00AF1A3E">
        <w:rPr>
          <w:rFonts w:cstheme="minorHAnsi"/>
        </w:rPr>
        <w:t xml:space="preserve">De son côté, le Centre d'études et d'expertise sur les risques, l'environnement, la mobilité et l'aménagement (Cerema) a élaboré une brique opérationnelle pour mettre en </w:t>
      </w:r>
      <w:proofErr w:type="spellStart"/>
      <w:r w:rsidRPr="00AF1A3E">
        <w:rPr>
          <w:rFonts w:cstheme="minorHAnsi"/>
        </w:rPr>
        <w:t>oeuvre</w:t>
      </w:r>
      <w:proofErr w:type="spellEnd"/>
      <w:r w:rsidRPr="00AF1A3E">
        <w:rPr>
          <w:rFonts w:cstheme="minorHAnsi"/>
        </w:rPr>
        <w:t xml:space="preserve"> ce guide, un démonstrateur d'outil de mutualisation des données, l'outil </w:t>
      </w:r>
      <w:proofErr w:type="spellStart"/>
      <w:r w:rsidRPr="00AF1A3E">
        <w:rPr>
          <w:rFonts w:cstheme="minorHAnsi"/>
        </w:rPr>
        <w:t>μrex</w:t>
      </w:r>
      <w:proofErr w:type="spellEnd"/>
      <w:r w:rsidRPr="00AF1A3E">
        <w:rPr>
          <w:rFonts w:cstheme="minorHAnsi"/>
        </w:rPr>
        <w:t>.</w:t>
      </w:r>
      <w:r>
        <w:rPr>
          <w:rFonts w:cstheme="minorHAnsi"/>
        </w:rPr>
        <w:t> »</w:t>
      </w:r>
    </w:p>
    <w:p w14:paraId="6103D1B5" w14:textId="2A99CE05" w:rsidR="00AF1A3E" w:rsidRDefault="00AF1A3E" w:rsidP="00AF1A3E">
      <w:pPr>
        <w:autoSpaceDE w:val="0"/>
        <w:autoSpaceDN w:val="0"/>
        <w:adjustRightInd w:val="0"/>
        <w:spacing w:after="0" w:line="240" w:lineRule="auto"/>
        <w:rPr>
          <w:rFonts w:cstheme="minorHAnsi"/>
          <w:b/>
          <w:color w:val="000000" w:themeColor="text1"/>
        </w:rPr>
      </w:pPr>
      <w:r w:rsidRPr="006A4871">
        <w:rPr>
          <w:rFonts w:cstheme="minorHAnsi"/>
          <w:b/>
          <w:color w:val="000000" w:themeColor="text1"/>
        </w:rPr>
        <w:t>Actu-Environnement, 26 août 2019</w:t>
      </w:r>
    </w:p>
    <w:p w14:paraId="69816BD5" w14:textId="77777777" w:rsidR="006A4871" w:rsidRPr="006A4871" w:rsidRDefault="006A4871" w:rsidP="00AF1A3E">
      <w:pPr>
        <w:autoSpaceDE w:val="0"/>
        <w:autoSpaceDN w:val="0"/>
        <w:adjustRightInd w:val="0"/>
        <w:spacing w:after="0" w:line="240" w:lineRule="auto"/>
        <w:rPr>
          <w:rFonts w:cstheme="minorHAnsi"/>
          <w:b/>
          <w:color w:val="000000" w:themeColor="text1"/>
        </w:rPr>
      </w:pPr>
    </w:p>
    <w:p w14:paraId="5A9562E7" w14:textId="0CB5967A" w:rsidR="00AF1A3E" w:rsidRPr="00AF1A3E" w:rsidRDefault="00AF1A3E" w:rsidP="00AF1A3E">
      <w:pPr>
        <w:autoSpaceDE w:val="0"/>
        <w:autoSpaceDN w:val="0"/>
        <w:adjustRightInd w:val="0"/>
        <w:spacing w:after="0" w:line="240" w:lineRule="auto"/>
        <w:rPr>
          <w:rFonts w:cstheme="minorHAnsi"/>
          <w:color w:val="000000" w:themeColor="text1"/>
        </w:rPr>
      </w:pPr>
      <w:r w:rsidRPr="00AF1A3E">
        <w:rPr>
          <w:rFonts w:cstheme="minorHAnsi"/>
          <w:color w:val="000000" w:themeColor="text1"/>
        </w:rPr>
        <w:t>https://www.actu-environnement.com/ae/news/inondations-retours-experience-demarche-apres-gestion-crise-cgedd-33940.php4</w:t>
      </w:r>
    </w:p>
    <w:p w14:paraId="228EF835" w14:textId="77777777" w:rsidR="00AF1A3E" w:rsidRDefault="00AF1A3E">
      <w:pPr>
        <w:rPr>
          <w:rFonts w:cstheme="minorHAnsi"/>
          <w:b/>
          <w:color w:val="000000" w:themeColor="text1"/>
          <w:sz w:val="24"/>
          <w:szCs w:val="24"/>
        </w:rPr>
      </w:pPr>
    </w:p>
    <w:p w14:paraId="20B7C415" w14:textId="324CB34A" w:rsidR="00023A17" w:rsidRDefault="006D22B5">
      <w:r>
        <w:rPr>
          <w:noProof/>
          <w:lang w:eastAsia="fr-FR"/>
        </w:rPr>
        <w:lastRenderedPageBreak/>
        <w:drawing>
          <wp:inline distT="0" distB="9525" distL="0" distR="9525" wp14:anchorId="02B72FDC" wp14:editId="48B3BE8C">
            <wp:extent cx="1285875" cy="128587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10"/>
                    <a:stretch>
                      <a:fillRect/>
                    </a:stretch>
                  </pic:blipFill>
                  <pic:spPr bwMode="auto">
                    <a:xfrm>
                      <a:off x="0" y="0"/>
                      <a:ext cx="1285875" cy="1285875"/>
                    </a:xfrm>
                    <a:prstGeom prst="rect">
                      <a:avLst/>
                    </a:prstGeom>
                  </pic:spPr>
                </pic:pic>
              </a:graphicData>
            </a:graphic>
          </wp:inline>
        </w:drawing>
      </w:r>
      <w:r>
        <w:rPr>
          <w:rFonts w:cstheme="minorHAnsi"/>
          <w:b/>
          <w:color w:val="000000" w:themeColor="text1"/>
          <w:sz w:val="24"/>
          <w:szCs w:val="24"/>
        </w:rPr>
        <w:tab/>
      </w:r>
      <w:r>
        <w:rPr>
          <w:rFonts w:cstheme="minorHAnsi"/>
          <w:b/>
          <w:color w:val="000000" w:themeColor="text1"/>
          <w:sz w:val="24"/>
          <w:szCs w:val="24"/>
        </w:rPr>
        <w:tab/>
      </w:r>
      <w:r w:rsidR="006A4871">
        <w:rPr>
          <w:rFonts w:cstheme="minorHAnsi"/>
          <w:b/>
          <w:color w:val="000000" w:themeColor="text1"/>
          <w:sz w:val="24"/>
          <w:szCs w:val="24"/>
        </w:rPr>
        <w:tab/>
      </w:r>
      <w:r w:rsidR="006A4871">
        <w:rPr>
          <w:rFonts w:cstheme="minorHAnsi"/>
          <w:b/>
          <w:color w:val="000000" w:themeColor="text1"/>
          <w:sz w:val="24"/>
          <w:szCs w:val="24"/>
        </w:rPr>
        <w:tab/>
      </w:r>
      <w:r w:rsidR="006A4871">
        <w:rPr>
          <w:rFonts w:cstheme="minorHAnsi"/>
          <w:b/>
          <w:color w:val="ED7D31" w:themeColor="accent2"/>
          <w:sz w:val="24"/>
          <w:szCs w:val="24"/>
        </w:rPr>
        <w:t>www</w:t>
      </w:r>
      <w:r w:rsidR="006A4871" w:rsidRPr="006A4871">
        <w:rPr>
          <w:rFonts w:cstheme="minorHAnsi"/>
          <w:b/>
          <w:color w:val="ED7D31" w:themeColor="accent2"/>
          <w:sz w:val="24"/>
          <w:szCs w:val="24"/>
        </w:rPr>
        <w:t>.cerema.fr</w:t>
      </w:r>
      <w:r>
        <w:rPr>
          <w:rFonts w:cstheme="minorHAnsi"/>
          <w:b/>
          <w:color w:val="000000" w:themeColor="text1"/>
          <w:sz w:val="24"/>
          <w:szCs w:val="24"/>
        </w:rPr>
        <w:tab/>
      </w:r>
      <w:r>
        <w:rPr>
          <w:rFonts w:cstheme="minorHAnsi"/>
          <w:b/>
          <w:color w:val="000000" w:themeColor="text1"/>
          <w:sz w:val="24"/>
          <w:szCs w:val="24"/>
        </w:rPr>
        <w:tab/>
      </w:r>
      <w:r>
        <w:rPr>
          <w:rFonts w:cstheme="minorHAnsi"/>
          <w:b/>
          <w:color w:val="000000" w:themeColor="text1"/>
          <w:sz w:val="24"/>
          <w:szCs w:val="24"/>
        </w:rPr>
        <w:tab/>
      </w:r>
      <w:r>
        <w:rPr>
          <w:rFonts w:cstheme="minorHAnsi"/>
          <w:b/>
          <w:noProof/>
          <w:color w:val="000000" w:themeColor="text1"/>
          <w:sz w:val="24"/>
          <w:szCs w:val="24"/>
          <w:lang w:eastAsia="fr-FR"/>
        </w:rPr>
        <w:drawing>
          <wp:inline distT="0" distB="8255" distL="0" distR="0" wp14:anchorId="32A1E079" wp14:editId="072D43BF">
            <wp:extent cx="1171575" cy="1440180"/>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pic:cNvPicPr>
                      <a:picLocks noChangeAspect="1" noChangeArrowheads="1"/>
                    </pic:cNvPicPr>
                  </pic:nvPicPr>
                  <pic:blipFill>
                    <a:blip r:embed="rId11"/>
                    <a:stretch>
                      <a:fillRect/>
                    </a:stretch>
                  </pic:blipFill>
                  <pic:spPr bwMode="auto">
                    <a:xfrm>
                      <a:off x="0" y="0"/>
                      <a:ext cx="1171575" cy="1440180"/>
                    </a:xfrm>
                    <a:prstGeom prst="rect">
                      <a:avLst/>
                    </a:prstGeom>
                  </pic:spPr>
                </pic:pic>
              </a:graphicData>
            </a:graphic>
          </wp:inline>
        </w:drawing>
      </w:r>
    </w:p>
    <w:sectPr w:rsidR="00023A17">
      <w:pgSz w:w="11906" w:h="16838"/>
      <w:pgMar w:top="907" w:right="1077" w:bottom="907" w:left="107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DC1"/>
    <w:multiLevelType w:val="multilevel"/>
    <w:tmpl w:val="FEEE87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77846A7"/>
    <w:multiLevelType w:val="hybridMultilevel"/>
    <w:tmpl w:val="77A44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806AAF"/>
    <w:multiLevelType w:val="multilevel"/>
    <w:tmpl w:val="2D8CC3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17"/>
    <w:rsid w:val="00023A17"/>
    <w:rsid w:val="001514BF"/>
    <w:rsid w:val="00195077"/>
    <w:rsid w:val="0023361F"/>
    <w:rsid w:val="003F4298"/>
    <w:rsid w:val="006A4871"/>
    <w:rsid w:val="006D22B5"/>
    <w:rsid w:val="0077181C"/>
    <w:rsid w:val="00AF1A3E"/>
    <w:rsid w:val="00B759E8"/>
    <w:rsid w:val="00EC29E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46CB"/>
  <w15:docId w15:val="{3FCF077C-F2B3-4C18-8FA0-7CFAFE6B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034F39"/>
  </w:style>
  <w:style w:type="character" w:customStyle="1" w:styleId="PieddepageCar">
    <w:name w:val="Pied de page Car"/>
    <w:basedOn w:val="Policepardfaut"/>
    <w:link w:val="Pieddepage"/>
    <w:uiPriority w:val="99"/>
    <w:qFormat/>
    <w:rsid w:val="00034F39"/>
  </w:style>
  <w:style w:type="character" w:customStyle="1" w:styleId="TextedebullesCar">
    <w:name w:val="Texte de bulles Car"/>
    <w:basedOn w:val="Policepardfaut"/>
    <w:link w:val="Textedebulles"/>
    <w:uiPriority w:val="99"/>
    <w:semiHidden/>
    <w:qFormat/>
    <w:rsid w:val="00813878"/>
    <w:rPr>
      <w:rFonts w:ascii="Segoe UI" w:hAnsi="Segoe UI" w:cs="Segoe UI"/>
      <w:sz w:val="18"/>
      <w:szCs w:val="18"/>
    </w:rPr>
  </w:style>
  <w:style w:type="character" w:styleId="Marquedecommentaire">
    <w:name w:val="annotation reference"/>
    <w:basedOn w:val="Policepardfaut"/>
    <w:uiPriority w:val="99"/>
    <w:semiHidden/>
    <w:unhideWhenUsed/>
    <w:qFormat/>
    <w:rsid w:val="00C76F4D"/>
    <w:rPr>
      <w:sz w:val="16"/>
      <w:szCs w:val="16"/>
    </w:rPr>
  </w:style>
  <w:style w:type="character" w:customStyle="1" w:styleId="CommentaireCar">
    <w:name w:val="Commentaire Car"/>
    <w:basedOn w:val="Policepardfaut"/>
    <w:link w:val="Commentaire"/>
    <w:uiPriority w:val="99"/>
    <w:semiHidden/>
    <w:qFormat/>
    <w:rsid w:val="00C76F4D"/>
    <w:rPr>
      <w:sz w:val="20"/>
      <w:szCs w:val="20"/>
    </w:rPr>
  </w:style>
  <w:style w:type="character" w:customStyle="1" w:styleId="ObjetducommentaireCar">
    <w:name w:val="Objet du commentaire Car"/>
    <w:basedOn w:val="CommentaireCar"/>
    <w:link w:val="Objetducommentaire"/>
    <w:uiPriority w:val="99"/>
    <w:semiHidden/>
    <w:qFormat/>
    <w:rsid w:val="00C76F4D"/>
    <w:rPr>
      <w:b/>
      <w:bCs/>
      <w:sz w:val="20"/>
      <w:szCs w:val="20"/>
    </w:rPr>
  </w:style>
  <w:style w:type="character" w:customStyle="1" w:styleId="LienInternet">
    <w:name w:val="Lien Internet"/>
    <w:basedOn w:val="Policepardfaut"/>
    <w:uiPriority w:val="99"/>
    <w:unhideWhenUsed/>
    <w:rsid w:val="00C76F4D"/>
    <w:rPr>
      <w:color w:val="0563C1" w:themeColor="hyperlink"/>
      <w:u w:val="single"/>
    </w:rPr>
  </w:style>
  <w:style w:type="character" w:customStyle="1" w:styleId="Mentionnonrsolue1">
    <w:name w:val="Mention non résolue1"/>
    <w:basedOn w:val="Policepardfaut"/>
    <w:uiPriority w:val="99"/>
    <w:semiHidden/>
    <w:unhideWhenUsed/>
    <w:qFormat/>
    <w:rsid w:val="003E52EB"/>
    <w:rPr>
      <w:color w:val="605E5C"/>
      <w:shd w:val="clear" w:color="auto" w:fill="E1DFDD"/>
    </w:rPr>
  </w:style>
  <w:style w:type="character" w:styleId="Lienhypertextesuivivisit">
    <w:name w:val="FollowedHyperlink"/>
    <w:basedOn w:val="Policepardfaut"/>
    <w:uiPriority w:val="99"/>
    <w:semiHidden/>
    <w:unhideWhenUsed/>
    <w:qFormat/>
    <w:rsid w:val="003E52EB"/>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En-tte">
    <w:name w:val="header"/>
    <w:basedOn w:val="Normal"/>
    <w:uiPriority w:val="99"/>
    <w:unhideWhenUsed/>
    <w:rsid w:val="00034F39"/>
    <w:pPr>
      <w:tabs>
        <w:tab w:val="center" w:pos="4536"/>
        <w:tab w:val="right" w:pos="9072"/>
      </w:tabs>
      <w:spacing w:after="0" w:line="240" w:lineRule="auto"/>
    </w:pPr>
  </w:style>
  <w:style w:type="paragraph" w:styleId="Pieddepage">
    <w:name w:val="footer"/>
    <w:basedOn w:val="Normal"/>
    <w:link w:val="PieddepageCar"/>
    <w:uiPriority w:val="99"/>
    <w:unhideWhenUsed/>
    <w:rsid w:val="00034F39"/>
    <w:pPr>
      <w:tabs>
        <w:tab w:val="center" w:pos="4536"/>
        <w:tab w:val="right" w:pos="9072"/>
      </w:tabs>
      <w:spacing w:after="0" w:line="240" w:lineRule="auto"/>
    </w:pPr>
  </w:style>
  <w:style w:type="paragraph" w:styleId="Paragraphedeliste">
    <w:name w:val="List Paragraph"/>
    <w:basedOn w:val="Normal"/>
    <w:uiPriority w:val="34"/>
    <w:qFormat/>
    <w:rsid w:val="00FF206F"/>
    <w:pPr>
      <w:ind w:left="720"/>
      <w:contextualSpacing/>
    </w:pPr>
  </w:style>
  <w:style w:type="paragraph" w:styleId="Textedebulles">
    <w:name w:val="Balloon Text"/>
    <w:basedOn w:val="Normal"/>
    <w:link w:val="TextedebullesCar"/>
    <w:uiPriority w:val="99"/>
    <w:semiHidden/>
    <w:unhideWhenUsed/>
    <w:qFormat/>
    <w:rsid w:val="00813878"/>
    <w:pPr>
      <w:spacing w:after="0" w:line="240" w:lineRule="auto"/>
    </w:pPr>
    <w:rPr>
      <w:rFonts w:ascii="Segoe UI" w:hAnsi="Segoe UI" w:cs="Segoe UI"/>
      <w:sz w:val="18"/>
      <w:szCs w:val="18"/>
    </w:rPr>
  </w:style>
  <w:style w:type="paragraph" w:styleId="Commentaire">
    <w:name w:val="annotation text"/>
    <w:basedOn w:val="Normal"/>
    <w:link w:val="CommentaireCar"/>
    <w:uiPriority w:val="99"/>
    <w:semiHidden/>
    <w:unhideWhenUsed/>
    <w:qFormat/>
    <w:rsid w:val="00C76F4D"/>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C76F4D"/>
    <w:rPr>
      <w:b/>
      <w:bCs/>
    </w:rPr>
  </w:style>
  <w:style w:type="table" w:styleId="Grilledutableau">
    <w:name w:val="Table Grid"/>
    <w:basedOn w:val="TableauNormal"/>
    <w:uiPriority w:val="39"/>
    <w:rsid w:val="0009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F1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peresdecrues.developpement-durabl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peresdecrues.developpement-durable.gouv.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urex@cerem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09733-A285-4947-ACC2-362D3A79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5034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Blandine DONADIEU</dc:creator>
  <cp:lastModifiedBy>Ceridwen Roche</cp:lastModifiedBy>
  <cp:revision>2</cp:revision>
  <cp:lastPrinted>2019-08-22T13:03:00Z</cp:lastPrinted>
  <dcterms:created xsi:type="dcterms:W3CDTF">2019-09-05T11:18:00Z</dcterms:created>
  <dcterms:modified xsi:type="dcterms:W3CDTF">2019-09-05T11:18:00Z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